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A8F" w:rsidRPr="00003A8F" w:rsidRDefault="009E6CC4" w:rsidP="00003A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Allegato 3</w:t>
      </w:r>
      <w:bookmarkStart w:id="0" w:name="_GoBack"/>
      <w:bookmarkEnd w:id="0"/>
    </w:p>
    <w:p w:rsidR="002655CD" w:rsidRPr="002655CD" w:rsidRDefault="00E668AD" w:rsidP="002655CD">
      <w:pPr>
        <w:keepNext/>
        <w:spacing w:before="238" w:after="62" w:line="238" w:lineRule="atLeast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003A8F"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Spett.le</w:t>
      </w:r>
    </w:p>
    <w:p w:rsidR="00003A8F" w:rsidRPr="00003A8F" w:rsidRDefault="00003A8F" w:rsidP="002655CD">
      <w:pPr>
        <w:spacing w:after="0" w:line="240" w:lineRule="auto"/>
        <w:ind w:left="561" w:firstLine="510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ASST SANTI PAOLO E CARLO</w:t>
      </w:r>
    </w:p>
    <w:p w:rsidR="00003A8F" w:rsidRPr="00003A8F" w:rsidRDefault="00003A8F" w:rsidP="002655CD">
      <w:pPr>
        <w:spacing w:after="0" w:line="240" w:lineRule="auto"/>
        <w:ind w:left="561" w:firstLine="5103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Via A. di </w:t>
      </w:r>
      <w:proofErr w:type="spellStart"/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Rudinì</w:t>
      </w:r>
      <w:proofErr w:type="spellEnd"/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, 8</w:t>
      </w:r>
    </w:p>
    <w:p w:rsidR="00003A8F" w:rsidRPr="00003A8F" w:rsidRDefault="00003A8F" w:rsidP="002655CD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20142 – MILANO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SOSTITUTIVA DELL’ATTO DI NOTORIETA’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 xml:space="preserve">(art. 47 D.P.R. n. 455 </w:t>
      </w:r>
      <w:proofErr w:type="spellStart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>del</w:t>
      </w:r>
      <w:proofErr w:type="spellEnd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 xml:space="preserve"> 28 </w:t>
      </w:r>
      <w:proofErr w:type="spellStart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>Dicembre</w:t>
      </w:r>
      <w:proofErr w:type="spellEnd"/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fr-FR" w:eastAsia="it-IT"/>
        </w:rPr>
        <w:t xml:space="preserve"> 2000)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69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3"/>
        <w:gridCol w:w="2578"/>
        <w:gridCol w:w="706"/>
        <w:gridCol w:w="951"/>
        <w:gridCol w:w="1442"/>
        <w:gridCol w:w="2225"/>
      </w:tblGrid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Il/la sottoscritto/a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nato/a 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</w:t>
            </w:r>
            <w:proofErr w:type="spellEnd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residente 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Comune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</w:t>
            </w:r>
            <w:proofErr w:type="spellEnd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 qualità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della Ditta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 sede legale 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Comune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prov</w:t>
            </w:r>
            <w:proofErr w:type="spellEnd"/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C.A.P.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32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Fax</w:t>
            </w:r>
          </w:p>
        </w:tc>
        <w:tc>
          <w:tcPr>
            <w:tcW w:w="40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E-mail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it-IT"/>
              </w:rPr>
              <w:t>E-mail certificata PEC (obbligatoria)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5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C.F./Partita IVA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N. iscrizione C.C. Industria Artigianato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68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Posizione INPS</w:t>
            </w:r>
          </w:p>
        </w:tc>
        <w:tc>
          <w:tcPr>
            <w:tcW w:w="3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Cassa ED</w:t>
            </w:r>
          </w:p>
        </w:tc>
        <w:tc>
          <w:tcPr>
            <w:tcW w:w="23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  <w:tc>
          <w:tcPr>
            <w:tcW w:w="30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Cassa INAIL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Sede di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2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Codici CIG </w:t>
            </w:r>
          </w:p>
        </w:tc>
        <w:tc>
          <w:tcPr>
            <w:tcW w:w="499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CUP 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delle sanzioni penali, nel caso di dichiarazione non veritiere, di formazione o uso di atti falsi, previste e richiamate dal D.P.R. 28.12.2000 n. 445</w:t>
      </w: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ottemperare alle disposizioni di cui alle Legge 13 agosto 2010, n. 136, “</w:t>
      </w: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Piano straordinario contro le mafie, nonché delega al Governo in materia di normativa antimafia</w:t>
      </w: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”, </w:t>
      </w: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 particolare riferimento all’art. 3 della citata legge, ed a tal fine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gli estremi identificativi del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CONTO CORRENTE BANCARIO/ CONTO CORRENTE POSTALE</w:t>
      </w:r>
    </w:p>
    <w:p w:rsidR="00003A8F" w:rsidRPr="00003A8F" w:rsidRDefault="00003A8F" w:rsidP="00003A8F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dedicato in via esclusiva</w:t>
      </w:r>
    </w:p>
    <w:p w:rsidR="00003A8F" w:rsidRPr="00003A8F" w:rsidRDefault="00003A8F" w:rsidP="00003A8F">
      <w:pPr>
        <w:numPr>
          <w:ilvl w:val="0"/>
          <w:numId w:val="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dedicato in via non esclusiva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alle commesse pubbliche , con riferimento all’ordine: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estremi identificativi del CONTO CORRENTE BANCARIO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8"/>
        <w:gridCol w:w="1811"/>
        <w:gridCol w:w="1136"/>
        <w:gridCol w:w="5325"/>
      </w:tblGrid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Banca d’appoggio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Codice ABI 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CAB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C/C N.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IBAN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Termini di pagamento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Tipo fatturazione con ritenuta d’acconto: 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00000A" w:frame="1"/>
                <w:lang w:eastAsia="it-IT"/>
              </w:rPr>
              <w:t>si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00000A" w:frame="1"/>
                <w:lang w:eastAsia="it-IT"/>
              </w:rPr>
              <w:t>no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N. Ordine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Oggetto:</w:t>
            </w:r>
          </w:p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Pr="00003A8F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estremi identificativi del CONTO CORRENTE POSTALE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48"/>
        <w:gridCol w:w="1811"/>
        <w:gridCol w:w="1136"/>
        <w:gridCol w:w="5325"/>
      </w:tblGrid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Banca d’appoggio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Codice ABI 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CAB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51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C/C N.</w:t>
            </w:r>
          </w:p>
        </w:tc>
        <w:tc>
          <w:tcPr>
            <w:tcW w:w="4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CIN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IBAN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Termini di pagamento 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2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N. Ordine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</w:p>
        </w:tc>
        <w:tc>
          <w:tcPr>
            <w:tcW w:w="58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Oggetto:</w:t>
            </w:r>
          </w:p>
          <w:p w:rsidR="00003A8F" w:rsidRPr="00003A8F" w:rsidRDefault="00003A8F" w:rsidP="00003A8F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altresì i dati anagrafici, il C.F. e la carica della /delle persona/persone delegata/delegate ad operare sul conto medesimo.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83"/>
        <w:gridCol w:w="1857"/>
        <w:gridCol w:w="1642"/>
        <w:gridCol w:w="3683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42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68AD" w:rsidRPr="00003A8F" w:rsidRDefault="00E668AD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lastRenderedPageBreak/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it-IT"/>
        </w:rPr>
        <w:t>Delegato ad operare sul conto medesimo</w:t>
      </w:r>
    </w:p>
    <w:tbl>
      <w:tblPr>
        <w:tblW w:w="10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2"/>
        <w:gridCol w:w="1918"/>
        <w:gridCol w:w="1581"/>
        <w:gridCol w:w="3699"/>
      </w:tblGrid>
      <w:tr w:rsidR="00003A8F" w:rsidRPr="00003A8F" w:rsidTr="00003A8F">
        <w:trPr>
          <w:tblCellSpacing w:w="0" w:type="dxa"/>
        </w:trPr>
        <w:tc>
          <w:tcPr>
            <w:tcW w:w="52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9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Cognome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Carica</w:t>
            </w:r>
          </w:p>
        </w:tc>
      </w:tr>
      <w:tr w:rsidR="00003A8F" w:rsidRPr="00003A8F" w:rsidTr="00003A8F">
        <w:trPr>
          <w:tblCellSpacing w:w="0" w:type="dxa"/>
        </w:trPr>
        <w:tc>
          <w:tcPr>
            <w:tcW w:w="3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Nato a </w:t>
            </w:r>
          </w:p>
        </w:tc>
        <w:tc>
          <w:tcPr>
            <w:tcW w:w="34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003A8F" w:rsidRPr="00003A8F" w:rsidRDefault="00003A8F" w:rsidP="00003A8F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A8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C.F.</w:t>
            </w:r>
          </w:p>
        </w:tc>
      </w:tr>
    </w:tbl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E668AD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assumere tutti gli obblighi di tracciabilità dei flussi di cui all’art. 3 della Legge 136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applicare le disposizioni di cui alla Legge 136/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, nei contratti con eventuali subappalti/subcontraenti;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comunicare tempestivamente, e non oltre 7 giorni dall’intervenuta variazione, ogni eventuale successiva modifica;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Di impegnarsi a dare immediata comunicazione, alla stazione appaltante e alla prefettura/ufficio territoriale del Governo della Provincia di Milano, della notizia dell’inadempimento della propria controparte (subappaltatore/subfornitore);</w:t>
      </w:r>
    </w:p>
    <w:p w:rsidR="00003A8F" w:rsidRPr="00003A8F" w:rsidRDefault="00003A8F" w:rsidP="00003A8F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accettare quale condizione in addendum al contratto in essere che “è condizione di risoluzione del contratto, il mancato rispetto da parte dell’appaltatore e/o subappalti/subcontraenti degli obblighi di cui la Legge 136 del 13/08/2010 e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s.m.i.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Dichiara di essere informato, ai sensi e per gli effetti di cui al D. </w:t>
      </w:r>
      <w:proofErr w:type="spellStart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Lgs</w:t>
      </w:r>
      <w:proofErr w:type="spellEnd"/>
      <w:r w:rsidRPr="00003A8F">
        <w:rPr>
          <w:rFonts w:ascii="Times New Roman" w:eastAsia="Times New Roman" w:hAnsi="Times New Roman" w:cs="Times New Roman"/>
          <w:sz w:val="24"/>
          <w:szCs w:val="24"/>
          <w:lang w:eastAsia="it-IT"/>
        </w:rPr>
        <w:t>. n.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FIRMA DIGITALE DEL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LEGALE RAPPRESENTANTE/PROCURATORE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lang w:eastAsia="it-IT"/>
        </w:rPr>
        <w:t>N.B. in caso di firma del procuratore allegare copia della procura</w:t>
      </w: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03A8F" w:rsidRPr="00003A8F" w:rsidRDefault="00003A8F" w:rsidP="00003A8F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03A8F">
        <w:rPr>
          <w:rFonts w:ascii="Times New Roman" w:eastAsia="Times New Roman" w:hAnsi="Times New Roman" w:cs="Times New Roman"/>
          <w:sz w:val="16"/>
          <w:szCs w:val="16"/>
          <w:lang w:eastAsia="it-IT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p w:rsidR="0085166B" w:rsidRDefault="0085166B"/>
    <w:sectPr w:rsidR="008516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601"/>
    <w:multiLevelType w:val="multilevel"/>
    <w:tmpl w:val="0240C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9B7093"/>
    <w:multiLevelType w:val="multilevel"/>
    <w:tmpl w:val="1644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B0C05"/>
    <w:multiLevelType w:val="multilevel"/>
    <w:tmpl w:val="9E48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9C"/>
    <w:rsid w:val="00003A8F"/>
    <w:rsid w:val="002655CD"/>
    <w:rsid w:val="00786D9C"/>
    <w:rsid w:val="0085166B"/>
    <w:rsid w:val="009275B8"/>
    <w:rsid w:val="009E6CC4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ASST Santi Paolo e Carlo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Amadori Silvia</dc:creator>
  <cp:keywords/>
  <dc:description/>
  <cp:lastModifiedBy>Amadori Silvia</cp:lastModifiedBy>
  <cp:revision>6</cp:revision>
  <dcterms:created xsi:type="dcterms:W3CDTF">2021-02-26T09:00:00Z</dcterms:created>
  <dcterms:modified xsi:type="dcterms:W3CDTF">2021-08-10T08:49:00Z</dcterms:modified>
</cp:coreProperties>
</file>