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4D4" w:rsidRPr="006C1C1D" w:rsidRDefault="008844D4" w:rsidP="008844D4">
      <w:pPr>
        <w:pStyle w:val="Titolo1"/>
        <w:jc w:val="center"/>
        <w:rPr>
          <w:sz w:val="32"/>
          <w:szCs w:val="32"/>
          <w:rFonts w:hint="eastAsia"/>
        </w:rPr>
      </w:pPr>
      <w:r>
        <w:rPr>
          <w:sz w:val="32"/>
          <w:rFonts w:hint="eastAsia"/>
        </w:rPr>
        <w:t xml:space="preserve">丙型肝炎免费筛查</w:t>
      </w:r>
    </w:p>
    <w:p w:rsidR="008844D4" w:rsidRPr="006C1C1D" w:rsidRDefault="008844D4" w:rsidP="008844D4">
      <w:pPr>
        <w:pStyle w:val="Titolo1"/>
        <w:jc w:val="center"/>
        <w:rPr>
          <w:sz w:val="32"/>
          <w:szCs w:val="32"/>
          <w:rFonts w:hint="eastAsia"/>
        </w:rPr>
      </w:pPr>
      <w:r>
        <w:rPr>
          <w:sz w:val="32"/>
          <w:rFonts w:hint="eastAsia"/>
        </w:rPr>
        <w:t xml:space="preserve">信息表</w:t>
      </w:r>
    </w:p>
    <w:p w:rsidR="008844D4" w:rsidRDefault="008844D4" w:rsidP="008844D4"/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慢性丙型肝炎属于</w:t>
      </w:r>
      <w:r>
        <w:rPr>
          <w:b/>
          <w:rFonts w:hint="eastAsia"/>
        </w:rPr>
        <w:t xml:space="preserve">无症状 HCV 感染，在意大利，是导致肝硬化和肝癌的主要原因</w:t>
      </w:r>
      <w:r>
        <w:rPr>
          <w:rFonts w:hint="eastAsia"/>
        </w:rPr>
        <w:t xml:space="preserve">。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截至 2015 年，</w:t>
      </w:r>
      <w:r>
        <w:rPr>
          <w:b/>
          <w:rFonts w:hint="eastAsia"/>
        </w:rPr>
        <w:t xml:space="preserve">在意大利，每 30 分钟就有 1 人死于</w:t>
      </w:r>
      <w:r>
        <w:rPr>
          <w:rFonts w:hint="eastAsia"/>
        </w:rPr>
        <w:t xml:space="preserve">该疾病。</w:t>
      </w:r>
      <w:r>
        <w:rPr>
          <w:rFonts w:hint="eastAsia"/>
        </w:rPr>
        <w:t xml:space="preserve">据估计，</w:t>
      </w:r>
      <w:r>
        <w:rPr>
          <w:b/>
          <w:rFonts w:hint="eastAsia"/>
        </w:rPr>
        <w:t xml:space="preserve">约有 1%-1.5% 的人群患有该疾病</w:t>
      </w:r>
      <w:r>
        <w:rPr>
          <w:rFonts w:hint="eastAsia"/>
        </w:rPr>
        <w:t xml:space="preserve">；尤其在伦巴第，预计有 </w:t>
      </w:r>
      <w:r>
        <w:rPr>
          <w:b/>
          <w:rFonts w:hint="eastAsia"/>
        </w:rPr>
        <w:t xml:space="preserve">150,000</w:t>
      </w:r>
      <w:r>
        <w:rPr>
          <w:rFonts w:hint="eastAsia"/>
        </w:rPr>
        <w:t xml:space="preserve"> 人感染 HCV。</w:t>
      </w:r>
      <w:r>
        <w:rPr>
          <w:rFonts w:hint="eastAsia"/>
        </w:rPr>
        <w:t xml:space="preserve">然而，其中许多病例</w:t>
      </w:r>
      <w:r>
        <w:rPr>
          <w:b/>
          <w:rFonts w:hint="eastAsia"/>
        </w:rPr>
        <w:t xml:space="preserve">仍未确诊</w:t>
      </w:r>
      <w:r>
        <w:rPr>
          <w:rFonts w:hint="eastAsia"/>
        </w:rPr>
        <w:t xml:space="preserve">。</w:t>
      </w:r>
      <w:r>
        <w:rPr>
          <w:rFonts w:hint="eastAsia"/>
        </w:rPr>
        <w:t xml:space="preserve"> 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幸运的是，现在有药物可以治疗该疾病，口服药物 8-12 周后，</w:t>
      </w:r>
      <w:r>
        <w:rPr>
          <w:b/>
          <w:rFonts w:hint="eastAsia"/>
        </w:rPr>
        <w:t xml:space="preserve">95% 以上的病例可以康复</w:t>
      </w:r>
      <w:r>
        <w:rPr>
          <w:rFonts w:hint="eastAsia"/>
        </w:rPr>
        <w:t xml:space="preserve">，且几乎没有副作用。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为了实现</w:t>
      </w:r>
      <w:r>
        <w:rPr>
          <w:b/>
          <w:rFonts w:hint="eastAsia"/>
        </w:rPr>
        <w:t xml:space="preserve">及早诊断并采取适当措施</w:t>
      </w:r>
      <w:r>
        <w:rPr>
          <w:rFonts w:hint="eastAsia"/>
        </w:rPr>
        <w:t xml:space="preserve">治疗感染，意大利卫生部倡议所有</w:t>
      </w:r>
      <w:r>
        <w:rPr>
          <w:b/>
          <w:rFonts w:hint="eastAsia"/>
        </w:rPr>
        <w:t xml:space="preserve"> </w:t>
      </w:r>
      <w:r>
        <w:rPr>
          <w:b/>
          <w:u w:val="single"/>
          <w:rFonts w:hint="eastAsia"/>
        </w:rPr>
        <w:t xml:space="preserve">出生年龄在 1969 年至 1989 年之间</w:t>
      </w:r>
      <w:r>
        <w:rPr>
          <w:rFonts w:hint="eastAsia"/>
        </w:rPr>
        <w:t xml:space="preserve">且</w:t>
      </w:r>
      <w:r>
        <w:rPr>
          <w:b/>
          <w:u w:val="single"/>
          <w:rFonts w:hint="eastAsia"/>
        </w:rPr>
        <w:t xml:space="preserve">从未服用过</w:t>
      </w:r>
      <w:r>
        <w:rPr>
          <w:rFonts w:hint="eastAsia"/>
        </w:rPr>
        <w:t xml:space="preserve">最新一代口服</w:t>
      </w:r>
      <w:r>
        <w:rPr>
          <w:b/>
          <w:rFonts w:hint="eastAsia"/>
        </w:rPr>
        <w:t xml:space="preserve">药物</w:t>
      </w:r>
      <w:r>
        <w:rPr>
          <w:rFonts w:hint="eastAsia"/>
        </w:rPr>
        <w:t xml:space="preserve">（2015 年起上市的药物）治疗肝炎的公民接受伦巴第大区参与的丙型肝炎筛查活动。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所以，只要符合上述类别（出生年龄在 1969 年至 1989 年之间且从未服用过上述药物），</w:t>
      </w:r>
      <w:r>
        <w:rPr>
          <w:b/>
          <w:rFonts w:hint="eastAsia"/>
        </w:rPr>
        <w:t xml:space="preserve">进入检测点或入院</w:t>
      </w:r>
      <w:r>
        <w:rPr>
          <w:rFonts w:hint="eastAsia"/>
        </w:rPr>
        <w:t xml:space="preserve">就需要接受筛查。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该检测包括在血常规测试的同时，进行</w:t>
      </w:r>
      <w:r>
        <w:rPr>
          <w:b/>
          <w:rFonts w:hint="eastAsia"/>
        </w:rPr>
        <w:t xml:space="preserve">标准抽血</w:t>
      </w:r>
      <w:r>
        <w:rPr>
          <w:rFonts w:hint="eastAsia"/>
        </w:rPr>
        <w:t xml:space="preserve">（从外周静脉）来检测</w:t>
      </w:r>
      <w:r>
        <w:rPr>
          <w:b/>
          <w:rFonts w:hint="eastAsia"/>
        </w:rPr>
        <w:t xml:space="preserve">抗 HCV 抗体</w:t>
      </w:r>
      <w:r>
        <w:rPr>
          <w:rFonts w:hint="eastAsia"/>
        </w:rPr>
        <w:t xml:space="preserve">。</w:t>
      </w:r>
      <w:r>
        <w:rPr>
          <w:rFonts w:hint="eastAsia"/>
        </w:rPr>
        <w:t xml:space="preserve">检测结果与血常规结果一起提供。</w:t>
      </w:r>
      <w:r>
        <w:rPr>
          <w:rFonts w:hint="eastAsia"/>
        </w:rPr>
        <w:t xml:space="preserve"> 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HCV 筛查检测可以识别丙型肝炎患者，从而能够及早诊断并开始治疗感染。</w:t>
      </w:r>
      <w:r>
        <w:rPr>
          <w:rFonts w:hint="eastAsia"/>
        </w:rPr>
        <w:t xml:space="preserve">丙型肝炎治疗可以预防肝病和并发症（肝硬化、肝癌）。</w:t>
      </w:r>
    </w:p>
    <w:p w:rsidR="008844D4" w:rsidRPr="008844D4" w:rsidRDefault="008844D4" w:rsidP="008844D4">
      <w:pPr>
        <w:rPr>
          <w:rFonts w:hint="eastAsia"/>
        </w:rPr>
      </w:pPr>
      <w:r>
        <w:rPr>
          <w:b/>
          <w:u w:val="single"/>
          <w:rFonts w:hint="eastAsia"/>
        </w:rPr>
        <w:t xml:space="preserve">如果检测结果呈阳性</w:t>
      </w:r>
      <w:r>
        <w:rPr>
          <w:b/>
          <w:rFonts w:hint="eastAsia"/>
        </w:rPr>
        <w:t xml:space="preserve">，</w:t>
      </w:r>
      <w:r>
        <w:rPr>
          <w:rFonts w:hint="eastAsia"/>
        </w:rPr>
        <w:t xml:space="preserve">我们会联系您完成诊断更新。</w:t>
      </w:r>
      <w:r>
        <w:rPr>
          <w:u w:val="single"/>
          <w:rFonts w:hint="eastAsia"/>
        </w:rPr>
        <w:t xml:space="preserve"> </w:t>
      </w:r>
    </w:p>
    <w:p w:rsidR="008844D4" w:rsidRPr="008844D4" w:rsidRDefault="008844D4" w:rsidP="008844D4">
      <w:pPr>
        <w:rPr>
          <w:rFonts w:hint="eastAsia"/>
        </w:rPr>
      </w:pPr>
      <w:r>
        <w:rPr>
          <w:rFonts w:hint="eastAsia"/>
        </w:rPr>
        <w:t xml:space="preserve">欲了解更多信息，请联系卫生工作人员，并查看随附的宣传册。</w:t>
      </w:r>
    </w:p>
    <w:p w:rsidR="00001670" w:rsidRDefault="008844D4"/>
    <w:sectPr w:rsidR="0000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D4"/>
    <w:rsid w:val="00320224"/>
    <w:rsid w:val="00414765"/>
    <w:rsid w:val="008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0B2"/>
  <w15:chartTrackingRefBased/>
  <w15:docId w15:val="{CA117603-BA88-4F1E-97E6-9FCAEAF5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44D4"/>
    <w:pPr>
      <w:widowControl w:val="0"/>
      <w:autoSpaceDE w:val="0"/>
      <w:autoSpaceDN w:val="0"/>
      <w:spacing w:before="93" w:after="0" w:line="240" w:lineRule="auto"/>
      <w:ind w:left="175"/>
      <w:outlineLvl w:val="0"/>
    </w:pPr>
    <w:rPr>
      <w:rFonts w:ascii="Arial" w:eastAsia="SimSun" w:hAnsi="Arial" w:cs="Arial"/>
      <w:b/>
      <w:bCs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4D4"/>
    <w:rPr>
      <w:rFonts w:ascii="Arial" w:eastAsia="SimSun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Circelli</dc:creator>
  <cp:keywords/>
  <dc:description/>
  <cp:lastModifiedBy>Francesca Circelli</cp:lastModifiedBy>
  <cp:revision>1</cp:revision>
  <dcterms:created xsi:type="dcterms:W3CDTF">2022-05-19T14:37:00Z</dcterms:created>
  <dcterms:modified xsi:type="dcterms:W3CDTF">2022-05-19T14:38:00Z</dcterms:modified>
</cp:coreProperties>
</file>