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4DB49" w14:textId="77777777" w:rsidR="00B454A6" w:rsidRPr="00634878" w:rsidRDefault="00B454A6" w:rsidP="00B454A6">
      <w:pPr>
        <w:spacing w:line="259" w:lineRule="auto"/>
        <w:jc w:val="center"/>
        <w:rPr>
          <w:rFonts w:ascii="Century Gothic" w:eastAsia="Garamond" w:hAnsi="Century Gothic" w:cs="Garamond"/>
          <w:b/>
          <w:color w:val="000000" w:themeColor="text1"/>
          <w:sz w:val="24"/>
          <w:szCs w:val="24"/>
          <w:lang w:val="it-IT"/>
        </w:rPr>
      </w:pPr>
    </w:p>
    <w:p w14:paraId="0BD4BB77" w14:textId="77777777" w:rsidR="0040456B" w:rsidRPr="00D95229" w:rsidRDefault="0040456B" w:rsidP="00D95229">
      <w:pPr>
        <w:spacing w:line="259" w:lineRule="auto"/>
        <w:ind w:right="4"/>
        <w:jc w:val="both"/>
      </w:pPr>
      <w:r>
        <w:rPr>
          <w:b/>
          <w:color w:val="002060"/>
        </w:rPr>
        <w:t xml:space="preserve">HOJA INFORMATIVA RELATIVA AL TRATAMIENTO DE LOS DATOS PERSONALES</w:t>
      </w:r>
    </w:p>
    <w:p w14:paraId="6C225E4F" w14:textId="41A95D5E" w:rsidR="00B454A6" w:rsidRPr="00D95229" w:rsidRDefault="007B740E">
      <w:pPr>
        <w:spacing w:line="256" w:lineRule="auto"/>
        <w:jc w:val="center"/>
        <w:rPr>
          <w:b/>
          <w:color w:val="002060"/>
          <w:sz w:val="16"/>
          <w:szCs w:val="16"/>
        </w:rPr>
      </w:pPr>
      <w:r>
        <w:rPr>
          <w:b/>
          <w:color w:val="002060"/>
        </w:rPr>
        <w:t xml:space="preserve">ofrecida a la persona interesada con arreglo al art. 13 del Reglamento UE 2016/679 - Sistema de recopilación de datos para el cribado VHC</w:t>
      </w:r>
      <w:r>
        <w:rPr>
          <w:b/>
          <w:color w:val="002060"/>
          <w:sz w:val="16"/>
        </w:rPr>
        <w:t xml:space="preserve"> </w:t>
      </w:r>
    </w:p>
    <w:p w14:paraId="3F0F7E3B" w14:textId="705FF314" w:rsidR="00F87588" w:rsidRPr="00634878" w:rsidRDefault="0040456B" w:rsidP="00D95229">
      <w:pPr>
        <w:pStyle w:val="Corpotesto"/>
        <w:tabs>
          <w:tab w:val="left" w:pos="1183"/>
        </w:tabs>
        <w:spacing w:before="120" w:after="120" w:line="240" w:lineRule="atLeast"/>
        <w:ind w:left="0"/>
        <w:jc w:val="both"/>
        <w:rPr>
          <w:sz w:val="24"/>
          <w:szCs w:val="24"/>
          <w:rFonts w:ascii="Century Gothic" w:hAnsi="Century Gothic"/>
        </w:rPr>
      </w:pPr>
      <w:r>
        <w:rPr>
          <w:sz w:val="22"/>
        </w:rPr>
        <mc:AlternateContent>
          <mc:Choice Requires="wpg">
            <w:drawing>
              <wp:anchor distT="0" distB="0" distL="114300" distR="114300" simplePos="0" relativeHeight="251659264" behindDoc="1" locked="0" layoutInCell="1" allowOverlap="1" wp14:anchorId="22C0F3A0" wp14:editId="69958314">
                <wp:simplePos x="0" y="0"/>
                <wp:positionH relativeFrom="column">
                  <wp:posOffset>-208229</wp:posOffset>
                </wp:positionH>
                <wp:positionV relativeFrom="paragraph">
                  <wp:posOffset>100034</wp:posOffset>
                </wp:positionV>
                <wp:extent cx="6766560" cy="635"/>
                <wp:effectExtent l="18415" t="19050" r="15875" b="18415"/>
                <wp:wrapTight wrapText="bothSides">
                  <wp:wrapPolygon edited="0">
                    <wp:start x="0" y="0"/>
                    <wp:lineTo x="0" y="0"/>
                    <wp:lineTo x="714" y="0"/>
                    <wp:lineTo x="714" y="0"/>
                    <wp:lineTo x="0" y="0"/>
                  </wp:wrapPolygon>
                </wp:wrapTight>
                <wp:docPr id="4" name="Group 2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35"/>
                          <a:chOff x="0" y="0"/>
                          <a:chExt cx="67665" cy="6"/>
                        </a:xfrm>
                      </wpg:grpSpPr>
                      <wps:wsp>
                        <wps:cNvPr id="5" name="Shape 441"/>
                        <wps:cNvSpPr>
                          <a:spLocks/>
                        </wps:cNvSpPr>
                        <wps:spPr bwMode="auto">
                          <a:xfrm>
                            <a:off x="0" y="0"/>
                            <a:ext cx="67665" cy="6"/>
                          </a:xfrm>
                          <a:custGeom>
                            <a:avLst/>
                            <a:gdLst>
                              <a:gd name="T0" fmla="*/ 0 w 6766560"/>
                              <a:gd name="T1" fmla="*/ 0 h 635"/>
                              <a:gd name="T2" fmla="*/ 6766560 w 6766560"/>
                              <a:gd name="T3" fmla="*/ 635 h 635"/>
                              <a:gd name="T4" fmla="*/ 0 w 6766560"/>
                              <a:gd name="T5" fmla="*/ 0 h 635"/>
                              <a:gd name="T6" fmla="*/ 6766560 w 6766560"/>
                              <a:gd name="T7" fmla="*/ 635 h 635"/>
                            </a:gdLst>
                            <a:ahLst/>
                            <a:cxnLst>
                              <a:cxn ang="0">
                                <a:pos x="T0" y="T1"/>
                              </a:cxn>
                              <a:cxn ang="0">
                                <a:pos x="T2" y="T3"/>
                              </a:cxn>
                            </a:cxnLst>
                            <a:rect l="T4" t="T5" r="T6" b="T7"/>
                            <a:pathLst>
                              <a:path w="6766560" h="635">
                                <a:moveTo>
                                  <a:pt x="0" y="0"/>
                                </a:moveTo>
                                <a:lnTo>
                                  <a:pt x="6766560" y="635"/>
                                </a:lnTo>
                              </a:path>
                            </a:pathLst>
                          </a:custGeom>
                          <a:noFill/>
                          <a:ln w="28575">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7344AC0" id="Group 2257" o:spid="_x0000_s1026" style="position:absolute;margin-left:-16.4pt;margin-top:7.9pt;width:532.8pt;height:.05pt;z-index:-251657216;mso-width-relative:margin;mso-height-relative:margin" coordsize="67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">
                <v:shape id="Shape 441" o:spid="_x0000_s1027" style="position:absolute;width:67665;height:6;visibility:visible;mso-wrap-style:square;v-text-anchor:top" coordsize="676656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" path="m,l6766560,635e" filled="f" strokecolor="#060" strokeweight="2.25pt">
                  <v:path arrowok="t" o:connecttype="custom" o:connectlocs="0,0;67665,6" o:connectangles="0,0" textboxrect="0,0,6766560,635"/>
                </v:shape>
                <w10:wrap type="tight"/>
              </v:group>
            </w:pict>
          </mc:Fallback>
        </mc:AlternateContent>
      </w:r>
      <w:r>
        <w:rPr>
          <w:sz w:val="24"/>
          <w:rFonts w:ascii="Century Gothic" w:hAnsi="Century Gothic"/>
        </w:rPr>
        <w:tab/>
      </w:r>
    </w:p>
    <w:p w14:paraId="5A88CFAA" w14:textId="1CB3D653" w:rsidR="0040456B" w:rsidRDefault="00F02434" w:rsidP="00D95229">
      <w:pPr>
        <w:pStyle w:val="Corpotesto"/>
        <w:ind w:left="0"/>
        <w:jc w:val="both"/>
        <w:rPr>
          <w:sz w:val="18"/>
          <w:szCs w:val="18"/>
          <w:rFonts w:asciiTheme="minorHAnsi" w:hAnsiTheme="minorHAnsi" w:cstheme="minorHAnsi"/>
        </w:rPr>
      </w:pPr>
      <w:r>
        <w:rPr>
          <w:sz w:val="18"/>
          <w:rFonts w:asciiTheme="minorHAnsi" w:hAnsiTheme="minorHAnsi"/>
        </w:rPr>
        <w:t xml:space="preserve">En virtud de lo previsto por el Reglamento europeo sobre la protección de los datos personales 2016/679, por el decreto legislativo</w:t>
      </w:r>
      <w:r>
        <w:rPr>
          <w:sz w:val="18"/>
          <w:rFonts w:asciiTheme="minorHAnsi" w:hAnsiTheme="minorHAnsi"/>
        </w:rPr>
        <w:t xml:space="preserve"> </w:t>
      </w:r>
      <w:r>
        <w:rPr>
          <w:sz w:val="18"/>
          <w:rFonts w:asciiTheme="minorHAnsi" w:hAnsiTheme="minorHAnsi"/>
        </w:rPr>
        <w:t xml:space="preserve">de 30 de junio de 2003, n.º 196 y por el decreto legislativo de</w:t>
      </w:r>
      <w:r>
        <w:rPr>
          <w:sz w:val="18"/>
          <w:rFonts w:asciiTheme="minorHAnsi" w:hAnsiTheme="minorHAnsi"/>
        </w:rPr>
        <w:t xml:space="preserve"> </w:t>
      </w:r>
      <w:r>
        <w:rPr>
          <w:sz w:val="18"/>
          <w:rFonts w:asciiTheme="minorHAnsi" w:hAnsiTheme="minorHAnsi"/>
        </w:rPr>
        <w:t xml:space="preserve">10 de agosto de 2018, n.º 101 (respectivamente «</w:t>
      </w:r>
      <w:r>
        <w:rPr>
          <w:sz w:val="18"/>
          <w:b/>
          <w:bCs/>
          <w:rFonts w:asciiTheme="minorHAnsi" w:hAnsiTheme="minorHAnsi"/>
        </w:rPr>
        <w:t xml:space="preserve">RGPD</w:t>
      </w:r>
      <w:r>
        <w:rPr>
          <w:sz w:val="18"/>
          <w:rFonts w:asciiTheme="minorHAnsi" w:hAnsiTheme="minorHAnsi"/>
        </w:rPr>
        <w:t xml:space="preserve">» y «</w:t>
      </w:r>
      <w:r>
        <w:rPr>
          <w:sz w:val="18"/>
          <w:b/>
          <w:bCs/>
          <w:rFonts w:asciiTheme="minorHAnsi" w:hAnsiTheme="minorHAnsi"/>
        </w:rPr>
        <w:t xml:space="preserve">Código de privacidad</w:t>
      </w:r>
      <w:r>
        <w:rPr>
          <w:sz w:val="18"/>
          <w:rFonts w:asciiTheme="minorHAnsi" w:hAnsiTheme="minorHAnsi"/>
        </w:rPr>
        <w:t xml:space="preserve">»), cuyo objetivo es proteger los derechos y libertades fundamentales de las personas físicas, en particular, el derecho a la protección de los datos personales, es necesario que revise una serie de datos que le pueden ayudar a comprender los motivos por los que se tratarán sus datos personales, cuáles son sus derechos y cómo podrá ejercerlos.</w:t>
      </w:r>
      <w:r>
        <w:rPr>
          <w:sz w:val="18"/>
          <w:rFonts w:asciiTheme="minorHAnsi" w:hAnsiTheme="minorHAnsi"/>
        </w:rPr>
        <w:t xml:space="preserve"> </w:t>
      </w:r>
    </w:p>
    <w:p w14:paraId="6DF4F273" w14:textId="77777777" w:rsidR="0040456B" w:rsidRPr="00D95229" w:rsidRDefault="0040456B" w:rsidP="00D95229">
      <w:pPr>
        <w:pStyle w:val="Corpotesto"/>
        <w:spacing w:line="240" w:lineRule="atLeast"/>
        <w:ind w:left="0"/>
        <w:jc w:val="both"/>
        <w:rPr>
          <w:rFonts w:asciiTheme="minorHAnsi" w:hAnsiTheme="minorHAnsi" w:cstheme="minorHAnsi"/>
          <w:sz w:val="18"/>
          <w:szCs w:val="18"/>
          <w:lang w:val="it-IT"/>
        </w:rPr>
      </w:pPr>
    </w:p>
    <w:p w14:paraId="197FEFA5" w14:textId="60A75302" w:rsidR="001048A3" w:rsidRPr="00D95229" w:rsidRDefault="00EB4CA5" w:rsidP="00D95229">
      <w:pPr>
        <w:pStyle w:val="Corpotesto"/>
        <w:numPr>
          <w:ilvl w:val="0"/>
          <w:numId w:val="1"/>
        </w:numPr>
        <w:spacing w:line="240" w:lineRule="atLeast"/>
        <w:ind w:left="284" w:firstLine="142"/>
        <w:contextualSpacing/>
        <w:jc w:val="both"/>
        <w:rPr>
          <w:sz w:val="18"/>
          <w:szCs w:val="18"/>
          <w:rFonts w:asciiTheme="minorHAnsi" w:hAnsiTheme="minorHAnsi" w:cstheme="minorHAnsi"/>
        </w:rPr>
      </w:pPr>
      <w:r>
        <w:rPr>
          <w:b/>
          <w:sz w:val="18"/>
          <w:rFonts w:asciiTheme="minorHAnsi" w:hAnsiTheme="minorHAnsi"/>
        </w:rPr>
        <w:t xml:space="preserve">Finalidad del tratamiento de los datos personales</w:t>
      </w:r>
    </w:p>
    <w:p w14:paraId="0E28682B" w14:textId="3F30F770" w:rsidR="0040456B" w:rsidRPr="00D95229" w:rsidRDefault="0040456B" w:rsidP="0040456B">
      <w:pPr>
        <w:pStyle w:val="Corpotesto"/>
        <w:spacing w:before="120" w:after="120" w:line="240" w:lineRule="atLeast"/>
        <w:ind w:left="0"/>
        <w:contextualSpacing/>
        <w:jc w:val="both"/>
        <w:rPr>
          <w:rFonts w:asciiTheme="minorHAnsi" w:hAnsiTheme="minorHAnsi" w:cstheme="minorHAnsi"/>
          <w:b/>
          <w:sz w:val="18"/>
          <w:szCs w:val="18"/>
          <w:lang w:val="it-IT"/>
        </w:rPr>
      </w:pPr>
    </w:p>
    <w:p w14:paraId="549157E8" w14:textId="661C4DDF" w:rsidR="0040456B" w:rsidRDefault="0040456B" w:rsidP="00D95229">
      <w:pPr>
        <w:pStyle w:val="Corpotesto"/>
        <w:ind w:left="0"/>
        <w:contextualSpacing/>
        <w:jc w:val="both"/>
        <w:rPr>
          <w:sz w:val="18"/>
          <w:szCs w:val="18"/>
          <w:rFonts w:asciiTheme="minorHAnsi" w:hAnsiTheme="minorHAnsi" w:cstheme="minorHAnsi"/>
        </w:rPr>
      </w:pPr>
      <w:r>
        <w:rPr>
          <w:sz w:val="18"/>
          <w:rFonts w:asciiTheme="minorHAnsi" w:hAnsiTheme="minorHAnsi"/>
        </w:rPr>
        <w:t xml:space="preserve">La presente hoja informativa se entrega a aquellos que pretenden someterse a la prueba gratuita de cribado para VHC y que aceptan que sus datos sean introducidos en la plataforma regional dedicada a la supervisión de la campaña de cribado y, si obtuviesen resultados positivos en la prueba de primer nivel, a la comunicación de los datos al centro de especialidades.</w:t>
      </w:r>
      <w:r>
        <w:rPr>
          <w:sz w:val="18"/>
          <w:rFonts w:asciiTheme="minorHAnsi" w:hAnsiTheme="minorHAnsi"/>
        </w:rPr>
        <w:t xml:space="preserve"> </w:t>
      </w:r>
      <w:r>
        <w:rPr>
          <w:sz w:val="18"/>
          <w:rFonts w:asciiTheme="minorHAnsi" w:hAnsiTheme="minorHAnsi"/>
        </w:rPr>
        <w:t xml:space="preserve">El objetivo de la campaña es alcanzar los objetivos marcados por la Organización Mundial de la Salud y es aplicada en Italia por el Ministerio de Sanidad mediante decreto-ley en el que se identifican las Regiones y las Provincias Autónomas como responsables de su aplicación.</w:t>
      </w:r>
    </w:p>
    <w:p w14:paraId="66E45F1E" w14:textId="6221EC72" w:rsidR="00B23060" w:rsidRDefault="00B23060" w:rsidP="00D95229">
      <w:pPr>
        <w:pStyle w:val="Corpotesto"/>
        <w:ind w:left="0"/>
        <w:contextualSpacing/>
        <w:jc w:val="both"/>
        <w:rPr>
          <w:rFonts w:asciiTheme="minorHAnsi" w:hAnsiTheme="minorHAnsi" w:cstheme="minorHAnsi"/>
          <w:sz w:val="18"/>
          <w:szCs w:val="18"/>
          <w:lang w:val="it-IT"/>
        </w:rPr>
      </w:pPr>
    </w:p>
    <w:p w14:paraId="5D0E51B1" w14:textId="7C19586E" w:rsidR="0040456B" w:rsidRDefault="00F02434" w:rsidP="00D95229">
      <w:pPr>
        <w:jc w:val="both"/>
        <w:rPr>
          <w:sz w:val="18"/>
          <w:szCs w:val="18"/>
        </w:rPr>
      </w:pPr>
      <w:r>
        <w:rPr>
          <w:sz w:val="18"/>
        </w:rPr>
        <w:t xml:space="preserve">Sus datos personales han sido recogidos por ATS, ASST, IRCSS, laboratorios acreditados, titulares autónomos del tratamiento que actúan en calidad de responsables de la ejecución de las actividades de cribado.</w:t>
      </w:r>
    </w:p>
    <w:p w14:paraId="73626939" w14:textId="77777777" w:rsidR="0015763D" w:rsidRPr="00D95229" w:rsidRDefault="0015763D" w:rsidP="00D95229">
      <w:pPr>
        <w:jc w:val="both"/>
        <w:rPr>
          <w:rFonts w:cstheme="minorHAnsi"/>
          <w:sz w:val="18"/>
          <w:szCs w:val="18"/>
          <w:lang w:val="it-IT"/>
        </w:rPr>
      </w:pPr>
    </w:p>
    <w:p w14:paraId="1EF8D2D0" w14:textId="1CB95A59" w:rsidR="00EB4CA5" w:rsidRPr="00D95229" w:rsidRDefault="00EB4CA5" w:rsidP="00D95229">
      <w:pPr>
        <w:jc w:val="both"/>
        <w:rPr>
          <w:sz w:val="18"/>
          <w:szCs w:val="18"/>
          <w:rFonts w:cstheme="minorHAnsi"/>
        </w:rPr>
      </w:pPr>
      <w:r>
        <w:rPr>
          <w:sz w:val="18"/>
        </w:rPr>
        <w:t xml:space="preserve">Los datos personales relativos a su persona (en lo sucesivo también denominados «Datos») recogidos y utilizados en este contexto son los siguientes:</w:t>
      </w:r>
    </w:p>
    <w:p w14:paraId="26758781" w14:textId="1E7B91E6" w:rsidR="00542775"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sus datos anagráficos (es decir, nombre, apellidos, sexo, fecha de nacimiento, código fiscal o código STP);</w:t>
      </w:r>
    </w:p>
    <w:p w14:paraId="59C8476B" w14:textId="0598D6E9" w:rsidR="00B24F0D" w:rsidRPr="00D95229" w:rsidRDefault="00542775"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sus datos de contacto (es decir, teléfono y dirección de correo electrónico);</w:t>
      </w:r>
    </w:p>
    <w:p w14:paraId="0618DEBC" w14:textId="31D27361" w:rsidR="00560542" w:rsidRPr="00D95229" w:rsidRDefault="00F70EC8"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sus datos particulares sobre el tratamiento específico de cribado (es decir, elegibilidad, fecha de realización de la prueba, tipo de prueba, fecha de disponibilidad del resultado, resultado);</w:t>
      </w:r>
    </w:p>
    <w:p w14:paraId="2E04D6C1" w14:textId="71A12787" w:rsidR="00077813" w:rsidRPr="00D95229" w:rsidRDefault="00077813" w:rsidP="00D95229">
      <w:pPr>
        <w:pStyle w:val="Paragrafoelenco"/>
        <w:numPr>
          <w:ilvl w:val="0"/>
          <w:numId w:val="22"/>
        </w:numPr>
        <w:spacing w:before="120" w:after="120"/>
        <w:ind w:left="709" w:hanging="502"/>
        <w:jc w:val="both"/>
        <w:rPr>
          <w:sz w:val="18"/>
          <w:szCs w:val="18"/>
          <w:rFonts w:asciiTheme="minorHAnsi" w:hAnsiTheme="minorHAnsi" w:cstheme="minorHAnsi"/>
        </w:rPr>
      </w:pPr>
      <w:r>
        <w:rPr>
          <w:sz w:val="18"/>
          <w:rFonts w:asciiTheme="minorHAnsi" w:hAnsiTheme="minorHAnsi"/>
        </w:rPr>
        <w:t xml:space="preserve">sus datos particulares relativos a la asunción de responsabilidad de un centro especializado (es decir, datos de contacto para la prueba de segundo nivel, resultado del contacto, fecha y resultado de la cita para la prueba de segundo nivel, aceptación de la asunción de responsabilidad, idoneidad del suministro de la terapia, resultado de la aceptación del tratamiento de erradicación, resultado de la terapia), solamente si el resultado de la prueba fuera positivo. </w:t>
      </w:r>
    </w:p>
    <w:p w14:paraId="13C9EE7E" w14:textId="60185605" w:rsidR="00486690" w:rsidRPr="00D95229" w:rsidRDefault="00486690" w:rsidP="00D95229">
      <w:pPr>
        <w:spacing w:before="120" w:after="120"/>
        <w:jc w:val="both"/>
        <w:rPr>
          <w:sz w:val="18"/>
          <w:szCs w:val="18"/>
          <w:rFonts w:cstheme="minorHAnsi"/>
        </w:rPr>
      </w:pPr>
      <w:r>
        <w:rPr>
          <w:sz w:val="18"/>
        </w:rPr>
        <w:t xml:space="preserve">Sus datos, como se indica en los puntos (i), (ii), (iii), se procesan para permitir el seguimiento por parte de la Región de Lombardía del progreso del programa regional de cribado y para extraer informes resumidos agregados y anonimizados, o bien para calcular indicadores estadísticos conformes con las indicaciones del ministerio (sin ninguna transferencia de los datos personales).</w:t>
      </w:r>
      <w:r>
        <w:rPr>
          <w:sz w:val="18"/>
        </w:rPr>
        <w:t xml:space="preserve"> </w:t>
      </w:r>
      <w:r>
        <w:rPr>
          <w:sz w:val="18"/>
        </w:rPr>
        <w:t xml:space="preserve">En caso de que el resultado de la prueba fuera negativo, todos sus datos serán eliminados al final de la campaña de cribado.</w:t>
      </w:r>
    </w:p>
    <w:p w14:paraId="6DE8F01A" w14:textId="7CB0BB74" w:rsidR="00486690" w:rsidRPr="00D95229" w:rsidRDefault="00486690" w:rsidP="00D95229">
      <w:pPr>
        <w:spacing w:before="120" w:after="120"/>
        <w:jc w:val="both"/>
        <w:rPr>
          <w:sz w:val="18"/>
          <w:szCs w:val="18"/>
          <w:rFonts w:cstheme="minorHAnsi"/>
        </w:rPr>
      </w:pPr>
      <w:r>
        <w:rPr>
          <w:sz w:val="18"/>
        </w:rPr>
        <w:t xml:space="preserve">Sus datos, como se indica en el punto (iv), se procesan para permitir la realización de la prueba de cribado de segundo nivel y la potencial posterior asunción de responsabilidad asistencial ofrecida por la región de Lombardía.</w:t>
      </w:r>
    </w:p>
    <w:p w14:paraId="18FD5601" w14:textId="72A80F5A" w:rsidR="00542775" w:rsidRPr="00D95229" w:rsidRDefault="00AC3265" w:rsidP="00D95229">
      <w:pPr>
        <w:spacing w:before="120" w:after="120"/>
        <w:jc w:val="both"/>
        <w:rPr>
          <w:sz w:val="18"/>
          <w:szCs w:val="18"/>
          <w:rFonts w:cstheme="minorHAnsi"/>
        </w:rPr>
      </w:pPr>
      <w:r>
        <w:rPr>
          <w:sz w:val="18"/>
        </w:rPr>
        <w:t xml:space="preserve">La participación en la campaña de cribado y la concesión de los datos indicados en los puntos anteriores (i), (ii), (iii) y (iv) son absolutamente voluntarias.</w:t>
      </w:r>
      <w:r>
        <w:rPr>
          <w:sz w:val="18"/>
        </w:rPr>
        <w:t xml:space="preserve"> </w:t>
      </w:r>
    </w:p>
    <w:p w14:paraId="2AD5ABD3" w14:textId="69F3FA61" w:rsidR="00A37BB8" w:rsidRDefault="00823DF0" w:rsidP="005416F5">
      <w:pPr>
        <w:spacing w:before="120" w:after="120"/>
        <w:jc w:val="both"/>
        <w:rPr>
          <w:sz w:val="18"/>
          <w:szCs w:val="18"/>
          <w:rFonts w:cstheme="minorHAnsi"/>
        </w:rPr>
      </w:pPr>
      <w:r>
        <w:rPr>
          <w:sz w:val="18"/>
        </w:rPr>
        <w:t xml:space="preserve">Sus datos personales serán tratados por el titular para las finalidades anteriormente mencionadas, con arreglo al art. 6, apartado</w:t>
      </w:r>
      <w:r>
        <w:rPr>
          <w:sz w:val="18"/>
        </w:rPr>
        <w:t xml:space="preserve"> </w:t>
      </w:r>
      <w:r>
        <w:rPr>
          <w:sz w:val="18"/>
        </w:rPr>
        <w:t xml:space="preserve">1, letra a) y al art. 9, apartado</w:t>
      </w:r>
      <w:r>
        <w:rPr>
          <w:sz w:val="18"/>
        </w:rPr>
        <w:t xml:space="preserve"> </w:t>
      </w:r>
      <w:r>
        <w:rPr>
          <w:sz w:val="18"/>
        </w:rPr>
        <w:t xml:space="preserve">2, letra a) «la persona interesada ha dado su consentimiento explícito al tratamiento de dichos datos personales para una o varias finalidades específicas») del RGPD.</w:t>
      </w:r>
      <w:r>
        <w:rPr>
          <w:sz w:val="18"/>
        </w:rPr>
        <w:t xml:space="preserve"> </w:t>
      </w:r>
      <w:r>
        <w:rPr>
          <w:sz w:val="18"/>
        </w:rPr>
        <w:t xml:space="preserve">Las finalidades del tratamiento de los datos y la correspondiente condición de legalidad están relacionadas con el cumplimiento de las obligaciones asignadas a la Región de Lombardía en el marco del programa nacional de detección del VHC.</w:t>
      </w:r>
    </w:p>
    <w:p w14:paraId="190F0F7B" w14:textId="77777777" w:rsidR="005416F5" w:rsidRPr="00D95229" w:rsidRDefault="005416F5" w:rsidP="00D95229">
      <w:pPr>
        <w:spacing w:before="120" w:after="120"/>
        <w:jc w:val="both"/>
        <w:rPr>
          <w:rFonts w:cstheme="minorHAnsi"/>
          <w:sz w:val="18"/>
          <w:szCs w:val="18"/>
          <w:lang w:val="it-IT"/>
        </w:rPr>
      </w:pPr>
    </w:p>
    <w:p w14:paraId="66763590" w14:textId="078A4E0C" w:rsidR="00BA555C" w:rsidRPr="00D95229" w:rsidRDefault="002E6B92" w:rsidP="00D95229">
      <w:pPr>
        <w:pStyle w:val="Corpotesto"/>
        <w:numPr>
          <w:ilvl w:val="0"/>
          <w:numId w:val="1"/>
        </w:numPr>
        <w:spacing w:before="120" w:after="120" w:line="240" w:lineRule="atLeast"/>
        <w:ind w:left="284" w:firstLine="142"/>
        <w:contextualSpacing/>
        <w:jc w:val="both"/>
        <w:rPr>
          <w:b/>
          <w:bCs/>
          <w:sz w:val="18"/>
          <w:szCs w:val="18"/>
          <w:rFonts w:asciiTheme="minorHAnsi" w:hAnsiTheme="minorHAnsi" w:cstheme="minorHAnsi"/>
        </w:rPr>
      </w:pPr>
      <w:r>
        <w:rPr>
          <w:b/>
          <w:sz w:val="18"/>
          <w:rFonts w:asciiTheme="minorHAnsi" w:hAnsiTheme="minorHAnsi"/>
        </w:rPr>
        <w:t xml:space="preserve">Modalidades del tratamiento de los datos</w:t>
      </w:r>
    </w:p>
    <w:p w14:paraId="105D0C6E" w14:textId="1A638B07" w:rsidR="00A37BB8" w:rsidRDefault="00A37BB8" w:rsidP="00D95229">
      <w:pPr>
        <w:jc w:val="both"/>
        <w:rPr>
          <w:sz w:val="18"/>
          <w:szCs w:val="18"/>
        </w:rPr>
      </w:pPr>
      <w:r>
        <w:rPr>
          <w:sz w:val="18"/>
        </w:rPr>
        <w:t xml:space="preserve">El tratamiento se efectuará con la ayuda de medios electrónicos o en cualquier caso automatizados, de conformidad con los principios de necesidad y minimización con arreglo al art. 5, apartado, subapartado</w:t>
      </w:r>
      <w:r>
        <w:rPr>
          <w:sz w:val="18"/>
        </w:rPr>
        <w:t xml:space="preserve"> </w:t>
      </w:r>
      <w:r>
        <w:rPr>
          <w:sz w:val="18"/>
        </w:rPr>
        <w:t xml:space="preserve">1, letra c) del RGPD, y, por tanto, solo durante el tiempo estrictamente necesario para alcanzar los fines perseguidos.</w:t>
      </w:r>
      <w:r>
        <w:rPr>
          <w:sz w:val="18"/>
        </w:rPr>
        <w:t xml:space="preserve"> </w:t>
      </w:r>
      <w:r>
        <w:rPr>
          <w:sz w:val="18"/>
        </w:rPr>
        <w:t xml:space="preserve">El responsable del tratamiento adopta medidas técnicas y organizativas adecuadas para garantizar un nivel de seguridad idóneo con respecto al tipo de los datos tratados.</w:t>
      </w:r>
      <w:r>
        <w:rPr>
          <w:sz w:val="18"/>
        </w:rPr>
        <w:t xml:space="preserve"> </w:t>
      </w:r>
    </w:p>
    <w:p w14:paraId="58A2510F" w14:textId="77777777" w:rsidR="00A37BB8" w:rsidRPr="00D95229" w:rsidRDefault="00A37BB8">
      <w:pPr>
        <w:rPr>
          <w:sz w:val="18"/>
          <w:szCs w:val="18"/>
          <w:lang w:val="it-IT"/>
        </w:rPr>
      </w:pPr>
    </w:p>
    <w:p w14:paraId="07B261CC" w14:textId="77777777" w:rsidR="00A37BB8" w:rsidRPr="00D95229" w:rsidRDefault="00A37BB8">
      <w:pPr>
        <w:rPr>
          <w:lang w:val="it-IT"/>
        </w:rPr>
      </w:pPr>
    </w:p>
    <w:p w14:paraId="052ED3AA" w14:textId="5008F6DF" w:rsidR="001048A3" w:rsidRPr="007977A2" w:rsidRDefault="00A37BB8" w:rsidP="00D95229">
      <w:pPr>
        <w:pStyle w:val="Corpotesto"/>
        <w:spacing w:before="120" w:after="120"/>
        <w:ind w:left="426" w:hanging="142"/>
        <w:contextualSpacing/>
        <w:jc w:val="both"/>
        <w:rPr>
          <w:b/>
          <w:bCs/>
          <w:sz w:val="18"/>
          <w:szCs w:val="18"/>
          <w:rFonts w:asciiTheme="minorHAnsi" w:hAnsiTheme="minorHAnsi" w:cstheme="minorHAnsi"/>
        </w:rPr>
      </w:pPr>
      <w:r>
        <w:rPr>
          <w:b/>
          <w:sz w:val="18"/>
        </w:rPr>
        <w:t xml:space="preserve">3.</w:t>
      </w:r>
      <w:r>
        <w:rPr>
          <w:b/>
          <w:sz w:val="18"/>
        </w:rPr>
        <w:t xml:space="preserve"> </w:t>
      </w:r>
      <w:r>
        <w:rPr>
          <w:b/>
          <w:sz w:val="18"/>
        </w:rPr>
        <w:tab/>
      </w:r>
      <w:r>
        <w:rPr>
          <w:b/>
          <w:sz w:val="18"/>
          <w:rFonts w:asciiTheme="minorHAnsi" w:hAnsiTheme="minorHAnsi"/>
        </w:rPr>
        <w:t xml:space="preserve">Responsable del tratamiento</w:t>
      </w:r>
    </w:p>
    <w:p w14:paraId="43541DC3" w14:textId="51120EDB" w:rsidR="00A37BB8" w:rsidRDefault="00A37BB8">
      <w:pPr>
        <w:jc w:val="both"/>
        <w:rPr>
          <w:sz w:val="18"/>
          <w:szCs w:val="18"/>
          <w:rFonts w:cstheme="minorHAnsi"/>
        </w:rPr>
      </w:pPr>
      <w:r>
        <w:rPr>
          <w:sz w:val="18"/>
        </w:rPr>
        <w:t xml:space="preserve">El responsable del tratamiento con arreglo al art. 4, apartado</w:t>
      </w:r>
      <w:r>
        <w:rPr>
          <w:sz w:val="18"/>
        </w:rPr>
        <w:t xml:space="preserve"> </w:t>
      </w:r>
      <w:r>
        <w:rPr>
          <w:sz w:val="18"/>
        </w:rPr>
        <w:t xml:space="preserve">7 del RGPD es la Región de Lombardía [Regione Lombardia] (C.F.</w:t>
      </w:r>
      <w:r>
        <w:rPr>
          <w:sz w:val="18"/>
        </w:rPr>
        <w:t xml:space="preserve"> </w:t>
      </w:r>
      <w:r>
        <w:rPr>
          <w:sz w:val="18"/>
        </w:rPr>
        <w:t xml:space="preserve">80050050154, n.º IVA 12874720159), con sede central en Piazza Città di Lombardia 1, 20124 Milán (MI), Italia («</w:t>
      </w:r>
      <w:r>
        <w:rPr>
          <w:sz w:val="18"/>
          <w:b/>
        </w:rPr>
        <w:t xml:space="preserve">Región de Lombardía»</w:t>
      </w:r>
      <w:r>
        <w:rPr>
          <w:sz w:val="18"/>
        </w:rPr>
        <w:t xml:space="preserve"> o el «</w:t>
      </w:r>
      <w:r>
        <w:rPr>
          <w:sz w:val="18"/>
          <w:b/>
        </w:rPr>
        <w:t xml:space="preserve">responsable</w:t>
      </w:r>
      <w:r>
        <w:rPr>
          <w:sz w:val="18"/>
        </w:rPr>
        <w:t xml:space="preserve">»).</w:t>
      </w:r>
      <w:r>
        <w:rPr>
          <w:sz w:val="18"/>
        </w:rPr>
        <w:t xml:space="preserve"> </w:t>
      </w:r>
    </w:p>
    <w:p w14:paraId="534CBFD6" w14:textId="77777777" w:rsidR="00A37BB8" w:rsidRDefault="00A37BB8" w:rsidP="00A37BB8">
      <w:pPr>
        <w:jc w:val="both"/>
        <w:rPr>
          <w:rFonts w:cstheme="minorHAnsi"/>
          <w:sz w:val="18"/>
          <w:szCs w:val="18"/>
          <w:lang w:val="it-IT"/>
        </w:rPr>
      </w:pPr>
    </w:p>
    <w:p w14:paraId="12B87547" w14:textId="16308B1B" w:rsidR="00A37BB8" w:rsidRPr="00D95229" w:rsidRDefault="00A37BB8" w:rsidP="00D95229">
      <w:pPr>
        <w:pStyle w:val="Paragrafoelenco"/>
        <w:numPr>
          <w:ilvl w:val="0"/>
          <w:numId w:val="33"/>
        </w:numPr>
        <w:spacing w:after="4" w:line="248" w:lineRule="auto"/>
        <w:ind w:right="133"/>
        <w:jc w:val="both"/>
        <w:rPr>
          <w:b/>
          <w:sz w:val="18"/>
          <w:szCs w:val="18"/>
          <w:rFonts w:asciiTheme="minorHAnsi" w:hAnsiTheme="minorHAnsi" w:cstheme="minorHAnsi"/>
        </w:rPr>
      </w:pPr>
      <w:r>
        <w:rPr>
          <w:b/>
          <w:sz w:val="18"/>
          <w:rFonts w:asciiTheme="minorHAnsi" w:hAnsiTheme="minorHAnsi"/>
        </w:rPr>
        <w:t xml:space="preserve">Encargado de la protección de los datos</w:t>
      </w:r>
    </w:p>
    <w:p w14:paraId="4977E754" w14:textId="77777777" w:rsidR="00A37BB8" w:rsidRPr="00D95229" w:rsidRDefault="00A37BB8" w:rsidP="00A37BB8">
      <w:pPr>
        <w:ind w:left="259" w:right="133"/>
        <w:rPr>
          <w:b/>
          <w:sz w:val="18"/>
          <w:szCs w:val="18"/>
          <w:lang w:val="it-IT"/>
        </w:rPr>
      </w:pPr>
    </w:p>
    <w:p w14:paraId="17F266BF" w14:textId="77777777" w:rsidR="00A37BB8" w:rsidRPr="00D95229" w:rsidRDefault="00A37BB8" w:rsidP="00A37BB8">
      <w:pPr>
        <w:rPr>
          <w:sz w:val="18"/>
          <w:szCs w:val="18"/>
        </w:rPr>
      </w:pPr>
      <w:r>
        <w:t xml:space="preserve">El encargado de la protección de los datos de la Región de Lombardía puede ser contactado mediante un correo electrónico a la siguiente dirección de correo electrónico</w:t>
      </w:r>
      <w:r>
        <w:rPr>
          <w:sz w:val="18"/>
        </w:rPr>
        <w:t xml:space="preserve">: </w:t>
      </w:r>
      <w:hyperlink r:id="rId11" w:history="1">
        <w:r>
          <w:rPr>
            <w:rStyle w:val="Collegamentoipertestuale"/>
            <w:sz w:val="18"/>
          </w:rPr>
          <w:t xml:space="preserve">rpd@regione.lombardia.it</w:t>
        </w:r>
      </w:hyperlink>
      <w:r>
        <w:rPr>
          <w:sz w:val="18"/>
        </w:rPr>
        <w:t xml:space="preserve">.</w:t>
      </w:r>
    </w:p>
    <w:p w14:paraId="736D47E4" w14:textId="6809491F" w:rsidR="00A37BB8" w:rsidRPr="007977A2" w:rsidRDefault="00A37BB8" w:rsidP="00D95229">
      <w:pPr>
        <w:jc w:val="both"/>
        <w:rPr>
          <w:sz w:val="18"/>
          <w:szCs w:val="18"/>
          <w:lang w:val="it-IT"/>
        </w:rPr>
      </w:pPr>
    </w:p>
    <w:p w14:paraId="173A0AEB" w14:textId="1F73A445" w:rsidR="00542775" w:rsidRDefault="002E6B92" w:rsidP="00D95229">
      <w:pPr>
        <w:pStyle w:val="Corpotesto"/>
        <w:numPr>
          <w:ilvl w:val="0"/>
          <w:numId w:val="33"/>
        </w:numPr>
        <w:spacing w:before="120" w:after="120" w:line="240" w:lineRule="atLeast"/>
        <w:contextualSpacing/>
        <w:jc w:val="both"/>
        <w:rPr>
          <w:b/>
          <w:sz w:val="18"/>
          <w:szCs w:val="18"/>
          <w:rFonts w:asciiTheme="minorHAnsi" w:hAnsiTheme="minorHAnsi" w:cstheme="minorHAnsi"/>
        </w:rPr>
      </w:pPr>
      <w:r>
        <w:rPr>
          <w:b/>
          <w:sz w:val="18"/>
          <w:rFonts w:asciiTheme="minorHAnsi" w:hAnsiTheme="minorHAnsi"/>
        </w:rPr>
        <w:t xml:space="preserve">Comunicación y difusión de los datos personales</w:t>
      </w:r>
    </w:p>
    <w:p w14:paraId="39A3717F" w14:textId="59DE9FA6" w:rsidR="009C2031" w:rsidRPr="00D95229" w:rsidRDefault="003822E4" w:rsidP="00D95229">
      <w:pPr>
        <w:ind w:right="133"/>
        <w:jc w:val="both"/>
        <w:rPr>
          <w:sz w:val="18"/>
          <w:szCs w:val="18"/>
        </w:rPr>
      </w:pPr>
      <w:r>
        <w:rPr>
          <w:sz w:val="18"/>
        </w:rPr>
        <w:t xml:space="preserve">Sus datos serán tratados exclusivamente por el responsable del tratamiento, por los encargados nombrados, como Aria S.p.A., empresa por la innovación y las compras de la Región de Lombardía, así como por otros proveedores debidamente nombrados, el personal debidamente instruido con respecto al tratamiento y la protección de los datos, con el fin de garantizar el mismo nivel de seguridad ofrecido por el titular.</w:t>
      </w:r>
      <w:r>
        <w:rPr>
          <w:sz w:val="18"/>
        </w:rPr>
        <w:t xml:space="preserve"> </w:t>
      </w:r>
    </w:p>
    <w:p w14:paraId="5ED0EFE4" w14:textId="2C0262E3" w:rsidR="003822E4" w:rsidRPr="00D95229" w:rsidRDefault="003822E4" w:rsidP="00D95229">
      <w:pPr>
        <w:spacing w:before="120" w:after="120"/>
        <w:jc w:val="both"/>
        <w:rPr>
          <w:sz w:val="18"/>
          <w:szCs w:val="18"/>
        </w:rPr>
      </w:pPr>
      <w:r>
        <w:rPr>
          <w:sz w:val="18"/>
        </w:rPr>
        <w:t xml:space="preserve">Los datos personales nunca serán comunicados a terceros, salvo en cumplimiento de posibles obligaciones legales.</w:t>
      </w:r>
      <w:r>
        <w:rPr>
          <w:sz w:val="18"/>
        </w:rPr>
        <w:t xml:space="preserve"> </w:t>
      </w:r>
      <w:r>
        <w:rPr>
          <w:sz w:val="18"/>
        </w:rPr>
        <w:t xml:space="preserve">La Región de Lombardía elaborará y compartirá solamente los indicadores estadísticos (previa anonimización y posterior agregación) del progreso de la campaña de cribado con el Ministerio de Sanidad italiano para cumplir sus obligaciones legales.</w:t>
      </w:r>
      <w:r>
        <w:rPr>
          <w:sz w:val="18"/>
        </w:rPr>
        <w:t xml:space="preserve"> </w:t>
      </w:r>
    </w:p>
    <w:p w14:paraId="35A77516" w14:textId="4A6605B2" w:rsidR="003822E4" w:rsidRDefault="003822E4" w:rsidP="00D95229">
      <w:pPr>
        <w:ind w:right="133"/>
        <w:jc w:val="both"/>
        <w:rPr>
          <w:sz w:val="18"/>
          <w:szCs w:val="18"/>
        </w:rPr>
      </w:pPr>
      <w:r>
        <w:rPr>
          <w:sz w:val="18"/>
        </w:rPr>
        <w:t xml:space="preserve">Los datos no se divulgarán de ningún modo.</w:t>
      </w:r>
      <w:r>
        <w:rPr>
          <w:sz w:val="18"/>
        </w:rPr>
        <w:t xml:space="preserve"> </w:t>
      </w:r>
    </w:p>
    <w:p w14:paraId="46F548E4" w14:textId="4AFA3AC1" w:rsidR="003822E4" w:rsidRDefault="003822E4" w:rsidP="003822E4">
      <w:pPr>
        <w:ind w:right="133"/>
        <w:rPr>
          <w:sz w:val="18"/>
          <w:szCs w:val="18"/>
          <w:lang w:val="it-IT"/>
        </w:rPr>
      </w:pPr>
    </w:p>
    <w:p w14:paraId="7CACD57A" w14:textId="5F38F758" w:rsidR="003822E4" w:rsidRDefault="003822E4" w:rsidP="003822E4">
      <w:pPr>
        <w:pStyle w:val="Paragrafoelenco"/>
        <w:numPr>
          <w:ilvl w:val="0"/>
          <w:numId w:val="33"/>
        </w:numPr>
        <w:ind w:right="133"/>
        <w:rPr>
          <w:b/>
          <w:sz w:val="18"/>
          <w:szCs w:val="18"/>
          <w:rFonts w:asciiTheme="minorHAnsi" w:eastAsia="Arial" w:hAnsiTheme="minorHAnsi" w:cstheme="minorHAnsi"/>
        </w:rPr>
      </w:pPr>
      <w:r>
        <w:rPr>
          <w:b/>
          <w:sz w:val="18"/>
          <w:rFonts w:asciiTheme="minorHAnsi" w:hAnsiTheme="minorHAnsi"/>
        </w:rPr>
        <w:t xml:space="preserve">Transferencia de los datos personales a países no pertenecientes a la Unión Europea</w:t>
      </w:r>
    </w:p>
    <w:p w14:paraId="2775DC43" w14:textId="5B046B1A" w:rsidR="003822E4" w:rsidRPr="00D95229" w:rsidRDefault="003822E4" w:rsidP="003822E4">
      <w:pPr>
        <w:ind w:right="133"/>
        <w:rPr>
          <w:rFonts w:eastAsia="Arial" w:cstheme="minorHAnsi"/>
          <w:b/>
          <w:sz w:val="18"/>
          <w:szCs w:val="18"/>
          <w:lang w:val="it-IT"/>
        </w:rPr>
      </w:pPr>
    </w:p>
    <w:p w14:paraId="7B238682" w14:textId="77777777" w:rsidR="003822E4" w:rsidRPr="00D95229" w:rsidRDefault="003822E4" w:rsidP="00D95229">
      <w:pPr>
        <w:ind w:right="133"/>
        <w:rPr>
          <w:sz w:val="18"/>
          <w:szCs w:val="18"/>
        </w:rPr>
      </w:pPr>
      <w:r>
        <w:rPr>
          <w:sz w:val="18"/>
        </w:rPr>
        <w:t xml:space="preserve">Los datos recogidos y elaborados no se transfieren a sociedades u otros organismos fuera del territorio comunitario.</w:t>
      </w:r>
      <w:r>
        <w:rPr>
          <w:sz w:val="18"/>
        </w:rPr>
        <w:t xml:space="preserve"> </w:t>
      </w:r>
    </w:p>
    <w:p w14:paraId="538D9F42" w14:textId="6D7296D5" w:rsidR="003822E4" w:rsidRDefault="003822E4" w:rsidP="003822E4">
      <w:pPr>
        <w:ind w:right="133"/>
        <w:rPr>
          <w:rFonts w:eastAsia="Arial" w:cstheme="minorHAnsi"/>
          <w:b/>
          <w:sz w:val="18"/>
          <w:szCs w:val="18"/>
          <w:lang w:val="it-IT"/>
        </w:rPr>
      </w:pPr>
    </w:p>
    <w:p w14:paraId="60115426" w14:textId="348A255B" w:rsidR="003822E4" w:rsidRPr="00D95229" w:rsidRDefault="003822E4" w:rsidP="00D95229">
      <w:pPr>
        <w:pStyle w:val="Paragrafoelenco"/>
        <w:numPr>
          <w:ilvl w:val="0"/>
          <w:numId w:val="33"/>
        </w:numPr>
        <w:ind w:right="133"/>
        <w:rPr>
          <w:b/>
          <w:sz w:val="18"/>
          <w:szCs w:val="18"/>
          <w:rFonts w:eastAsia="Arial" w:cstheme="minorHAnsi"/>
        </w:rPr>
      </w:pPr>
      <w:r>
        <w:rPr>
          <w:b/>
          <w:sz w:val="18"/>
          <w:rFonts w:asciiTheme="minorHAnsi" w:hAnsiTheme="minorHAnsi"/>
        </w:rPr>
        <w:t xml:space="preserve">Periodo de conservación de los datos</w:t>
      </w:r>
    </w:p>
    <w:p w14:paraId="5038687B" w14:textId="77777777" w:rsidR="003822E4" w:rsidRDefault="003822E4" w:rsidP="003822E4">
      <w:pPr>
        <w:ind w:right="133"/>
        <w:rPr>
          <w:sz w:val="18"/>
          <w:szCs w:val="18"/>
        </w:rPr>
      </w:pPr>
    </w:p>
    <w:p w14:paraId="4790890B" w14:textId="0DD81423" w:rsidR="003822E4" w:rsidRDefault="003822E4" w:rsidP="003822E4">
      <w:pPr>
        <w:ind w:right="133"/>
        <w:jc w:val="both"/>
        <w:rPr>
          <w:sz w:val="18"/>
          <w:szCs w:val="18"/>
          <w:rFonts w:cstheme="minorHAnsi"/>
        </w:rPr>
      </w:pPr>
      <w:r>
        <w:rPr>
          <w:sz w:val="18"/>
        </w:rPr>
        <w:t xml:space="preserve">Le informamos de que sus datos personales se conservarán, de conformidad con los principios de necesariedad y finalidad del tratamiento, solo y exclusivamente durante el periodo de:</w:t>
      </w:r>
    </w:p>
    <w:p w14:paraId="6467CACD" w14:textId="052EA337"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doce meses desde el envío del programa de cribado;</w:t>
      </w:r>
    </w:p>
    <w:p w14:paraId="7CDC1161" w14:textId="2BA59478" w:rsidR="003822E4" w:rsidRPr="00D5774F" w:rsidRDefault="005416F5"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los datos resumidos, anonimizados y agregados, que sirven para calcular los indicadores exigidos por el Ministerio, aun no teniendo carácter personal, se conservarán durante otros seis meses para garantizar cualquier investigación posterior.</w:t>
      </w:r>
    </w:p>
    <w:p w14:paraId="2193C08F" w14:textId="186D3BB2" w:rsidR="003822E4" w:rsidRPr="00D5774F" w:rsidRDefault="003822E4" w:rsidP="003822E4">
      <w:pPr>
        <w:pStyle w:val="Paragrafoelenco"/>
        <w:numPr>
          <w:ilvl w:val="0"/>
          <w:numId w:val="30"/>
        </w:numPr>
        <w:spacing w:before="120" w:after="120" w:line="240" w:lineRule="atLeast"/>
        <w:jc w:val="both"/>
        <w:rPr>
          <w:sz w:val="18"/>
          <w:szCs w:val="18"/>
          <w:rFonts w:asciiTheme="minorHAnsi" w:hAnsiTheme="minorHAnsi" w:cstheme="minorHAnsi"/>
        </w:rPr>
      </w:pPr>
      <w:r>
        <w:rPr>
          <w:sz w:val="18"/>
          <w:rFonts w:asciiTheme="minorHAnsi" w:hAnsiTheme="minorHAnsi"/>
        </w:rPr>
        <w:t xml:space="preserve">Los datos señalados en el punto </w:t>
      </w:r>
      <w:r>
        <w:rPr>
          <w:sz w:val="18"/>
          <w:b/>
          <w:rFonts w:asciiTheme="minorHAnsi" w:hAnsiTheme="minorHAnsi"/>
        </w:rPr>
        <w:t xml:space="preserve">1</w:t>
      </w:r>
      <w:r>
        <w:rPr>
          <w:sz w:val="18"/>
          <w:rFonts w:asciiTheme="minorHAnsi" w:hAnsiTheme="minorHAnsi"/>
        </w:rPr>
        <w:t xml:space="preserve"> (iv), si el resultado de la prueba de cribado es positivo y decide continuar con el itinerario asistencial, se conservarán hasta el final del periodo de asunción de responsabilidad por parte del centro de especialidades de segundo nivel.</w:t>
      </w:r>
      <w:r>
        <w:rPr>
          <w:sz w:val="18"/>
          <w:rFonts w:asciiTheme="minorHAnsi" w:hAnsiTheme="minorHAnsi"/>
        </w:rPr>
        <w:t xml:space="preserve"> </w:t>
      </w:r>
    </w:p>
    <w:p w14:paraId="04AFB963" w14:textId="77777777" w:rsidR="003822E4" w:rsidRDefault="003822E4" w:rsidP="003822E4">
      <w:pPr>
        <w:ind w:right="133"/>
        <w:jc w:val="both"/>
        <w:rPr>
          <w:rFonts w:cstheme="minorHAnsi"/>
          <w:sz w:val="18"/>
          <w:szCs w:val="18"/>
          <w:lang w:val="it-IT"/>
        </w:rPr>
      </w:pPr>
    </w:p>
    <w:p w14:paraId="4E6F5BA7" w14:textId="1F2D9655" w:rsidR="003822E4" w:rsidRDefault="003822E4" w:rsidP="003822E4">
      <w:pPr>
        <w:ind w:right="133"/>
        <w:jc w:val="both"/>
        <w:rPr>
          <w:sz w:val="18"/>
          <w:szCs w:val="18"/>
          <w:rFonts w:cstheme="minorHAnsi"/>
        </w:rPr>
      </w:pPr>
      <w:r>
        <w:rPr>
          <w:sz w:val="18"/>
        </w:rPr>
        <w:t xml:space="preserve">Por último, sus datos personales serán conservados mientras dure la experimentación con el fin de garantizar la comprobación de los datos estadísticos (es decir, agregados y calculados de forma anónima) para el cálculo de los indicadores de progreso de la campaña de cribado y para garantizar a las autoridades sanitarias la corrección de la valoración clínica del programa.</w:t>
      </w:r>
      <w:r>
        <w:rPr>
          <w:sz w:val="18"/>
        </w:rPr>
        <w:t xml:space="preserve"> </w:t>
      </w:r>
    </w:p>
    <w:p w14:paraId="2C6A75F8" w14:textId="77777777" w:rsidR="003822E4" w:rsidRDefault="003822E4" w:rsidP="003822E4">
      <w:pPr>
        <w:ind w:right="133"/>
        <w:jc w:val="both"/>
        <w:rPr>
          <w:rFonts w:cstheme="minorHAnsi"/>
          <w:sz w:val="18"/>
          <w:szCs w:val="18"/>
          <w:lang w:val="it-IT"/>
        </w:rPr>
      </w:pPr>
    </w:p>
    <w:p w14:paraId="27F991D0" w14:textId="127267A3" w:rsidR="00C87319" w:rsidRPr="00D95229" w:rsidRDefault="00C87319" w:rsidP="00D95229">
      <w:pPr>
        <w:ind w:right="133"/>
        <w:jc w:val="both"/>
        <w:rPr>
          <w:sz w:val="18"/>
          <w:szCs w:val="18"/>
          <w:rFonts w:cstheme="minorHAnsi"/>
        </w:rPr>
      </w:pPr>
      <w:r>
        <w:rPr>
          <w:sz w:val="18"/>
        </w:rPr>
        <w:t xml:space="preserve">La elaboración necesaria para calcular dichos indicadores consiste en una total anonimización y posterior agregación.</w:t>
      </w:r>
      <w:r>
        <w:rPr>
          <w:sz w:val="18"/>
        </w:rPr>
        <w:t xml:space="preserve">  </w:t>
      </w:r>
    </w:p>
    <w:p w14:paraId="2BB55E1A" w14:textId="77777777" w:rsidR="009469D1" w:rsidRPr="00D95229" w:rsidRDefault="009469D1" w:rsidP="00E44BA4">
      <w:pPr>
        <w:pStyle w:val="Corpotesto"/>
        <w:spacing w:before="120" w:after="120" w:line="240" w:lineRule="atLeast"/>
        <w:ind w:left="0"/>
        <w:contextualSpacing/>
        <w:jc w:val="both"/>
        <w:rPr>
          <w:rFonts w:asciiTheme="minorHAnsi" w:hAnsiTheme="minorHAnsi" w:cstheme="minorHAnsi"/>
          <w:sz w:val="18"/>
          <w:szCs w:val="18"/>
          <w:lang w:val="it-IT"/>
        </w:rPr>
      </w:pPr>
    </w:p>
    <w:p w14:paraId="02292620" w14:textId="7EE32F7F" w:rsidR="00FF4D1D" w:rsidRPr="00D95229" w:rsidRDefault="003F5EBF" w:rsidP="00D95229">
      <w:pPr>
        <w:pStyle w:val="Corpotesto"/>
        <w:numPr>
          <w:ilvl w:val="0"/>
          <w:numId w:val="33"/>
        </w:numPr>
        <w:spacing w:before="120" w:after="120" w:line="240" w:lineRule="atLeast"/>
        <w:contextualSpacing/>
        <w:jc w:val="both"/>
        <w:rPr>
          <w:b/>
          <w:sz w:val="18"/>
          <w:szCs w:val="18"/>
          <w:rFonts w:asciiTheme="minorHAnsi" w:eastAsia="Garamond" w:hAnsiTheme="minorHAnsi" w:cstheme="minorHAnsi"/>
        </w:rPr>
      </w:pPr>
      <w:r>
        <w:rPr>
          <w:b/>
          <w:sz w:val="18"/>
          <w:rFonts w:asciiTheme="minorHAnsi" w:hAnsiTheme="minorHAnsi"/>
        </w:rPr>
        <w:t xml:space="preserve">Derechos de las personas interesadas</w:t>
      </w:r>
    </w:p>
    <w:p w14:paraId="2C5335A7" w14:textId="77777777" w:rsidR="003822E4" w:rsidRPr="003822E4" w:rsidRDefault="003822E4" w:rsidP="00D95229">
      <w:pPr>
        <w:pStyle w:val="Corpotesto"/>
        <w:spacing w:before="120" w:after="120" w:line="240" w:lineRule="atLeast"/>
        <w:ind w:left="0"/>
        <w:contextualSpacing/>
        <w:jc w:val="both"/>
        <w:rPr>
          <w:sz w:val="18"/>
          <w:szCs w:val="18"/>
          <w:rFonts w:asciiTheme="minorHAnsi" w:eastAsiaTheme="minorHAnsi" w:hAnsiTheme="minorHAnsi" w:cstheme="minorHAnsi"/>
        </w:rPr>
      </w:pPr>
      <w:bookmarkStart w:id="0" w:name="_Hlk72256594"/>
      <w:r>
        <w:rPr>
          <w:sz w:val="18"/>
          <w:rFonts w:asciiTheme="minorHAnsi" w:hAnsiTheme="minorHAnsi"/>
        </w:rPr>
        <w:t xml:space="preserve">De conformidad con los artículos 15-22 del RGPD, usted podrá hacer valer los siguientes derechos:</w:t>
      </w:r>
    </w:p>
    <w:p w14:paraId="0F3E0F14"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w:t>
      </w:r>
      <w:r>
        <w:rPr>
          <w:sz w:val="18"/>
          <w:rFonts w:asciiTheme="minorHAnsi" w:hAnsiTheme="minorHAnsi"/>
        </w:rPr>
        <w:tab/>
      </w:r>
      <w:r>
        <w:rPr>
          <w:sz w:val="18"/>
          <w:rFonts w:asciiTheme="minorHAnsi" w:hAnsiTheme="minorHAnsi"/>
        </w:rPr>
        <w:t xml:space="preserve">derecho de acceso a los datos, solicitando oportunamente la siguiente información; finalidades y modalidades del tratamiento; categorías de datos personales en cuestión; destinatarios o categorías de destinatarios cuyos datos personales han sido o serán comunicados; periodo de conservación de los datos; lógica aplicada al tratamiento; datos de identificación del responsable y de los encargados;</w:t>
      </w:r>
      <w:r>
        <w:rPr>
          <w:sz w:val="18"/>
          <w:rFonts w:asciiTheme="minorHAnsi" w:hAnsiTheme="minorHAnsi"/>
        </w:rPr>
        <w:t xml:space="preserve"> </w:t>
      </w:r>
    </w:p>
    <w:p w14:paraId="5AD529B6" w14:textId="77777777" w:rsidR="003822E4" w:rsidRPr="003822E4" w:rsidRDefault="003822E4" w:rsidP="00D95229">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w:t>
      </w:r>
      <w:r>
        <w:rPr>
          <w:sz w:val="18"/>
          <w:rFonts w:asciiTheme="minorHAnsi" w:hAnsiTheme="minorHAnsi"/>
        </w:rPr>
        <w:tab/>
      </w:r>
      <w:r>
        <w:rPr>
          <w:sz w:val="18"/>
          <w:rFonts w:asciiTheme="minorHAnsi" w:hAnsiTheme="minorHAnsi"/>
        </w:rPr>
        <w:t xml:space="preserve">derecho a solicitar la rectificación o integración de los datos;</w:t>
      </w:r>
    </w:p>
    <w:p w14:paraId="6E9F05E1" w14:textId="66C29897" w:rsidR="00CE0F1E" w:rsidRDefault="003822E4"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Fonts w:asciiTheme="minorHAnsi" w:hAnsiTheme="minorHAnsi"/>
        </w:rPr>
        <w:t xml:space="preserve">•</w:t>
      </w:r>
      <w:r>
        <w:rPr>
          <w:sz w:val="18"/>
          <w:rFonts w:asciiTheme="minorHAnsi" w:hAnsiTheme="minorHAnsi"/>
        </w:rPr>
        <w:tab/>
      </w:r>
      <w:r>
        <w:rPr>
          <w:sz w:val="18"/>
          <w:rFonts w:asciiTheme="minorHAnsi" w:hAnsiTheme="minorHAnsi"/>
        </w:rPr>
        <w:t xml:space="preserve">derecho a solicitar la supresión (en los casos previstos por el Reglamento), la transformación de manera anónima de los datos y el bloqueo de los mismos si su tratamiento es contrario a la ley, sin perjuicio de todas las obligaciones de conservación impuestas por la ley;</w:t>
      </w:r>
    </w:p>
    <w:p w14:paraId="2A659ADC" w14:textId="77777777" w:rsidR="00CE0F1E" w:rsidRDefault="00CE0F1E"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Pr>
        <w:t xml:space="preserve">• </w:t>
      </w:r>
      <w:r>
        <w:rPr>
          <w:sz w:val="18"/>
        </w:rPr>
        <w:tab/>
      </w:r>
      <w:r>
        <w:rPr>
          <w:sz w:val="18"/>
        </w:rPr>
        <w:t xml:space="preserve">d</w:t>
      </w:r>
      <w:r>
        <w:rPr>
          <w:sz w:val="18"/>
          <w:rFonts w:asciiTheme="minorHAnsi" w:hAnsiTheme="minorHAnsi"/>
        </w:rPr>
        <w:t xml:space="preserve">erecho a solicitar la portabilidad de los datos procesados;</w:t>
      </w:r>
    </w:p>
    <w:p w14:paraId="53225E1D" w14:textId="1325C0E4" w:rsidR="00CE0F1E" w:rsidRPr="00CE0F1E" w:rsidRDefault="003822E4" w:rsidP="00CE0F1E">
      <w:pPr>
        <w:pStyle w:val="Corpotesto"/>
        <w:spacing w:before="120" w:after="120" w:line="240" w:lineRule="atLeast"/>
        <w:contextualSpacing/>
        <w:jc w:val="both"/>
        <w:rPr>
          <w:sz w:val="18"/>
          <w:szCs w:val="18"/>
          <w:rFonts w:asciiTheme="minorHAnsi" w:eastAsiaTheme="minorHAnsi" w:hAnsiTheme="minorHAnsi" w:cstheme="minorHAnsi"/>
        </w:rPr>
      </w:pPr>
      <w:r>
        <w:rPr>
          <w:sz w:val="18"/>
        </w:rPr>
        <w:t xml:space="preserve">• </w:t>
      </w:r>
      <w:r>
        <w:rPr>
          <w:sz w:val="18"/>
        </w:rPr>
        <w:tab/>
      </w:r>
      <w:r>
        <w:rPr>
          <w:sz w:val="18"/>
        </w:rPr>
        <w:t xml:space="preserve">derecho a solicitar la limitación del tratamiento (en los casos previstos por el Reglamento).</w:t>
      </w:r>
    </w:p>
    <w:p w14:paraId="384FDFFD" w14:textId="56C34E6A" w:rsidR="003822E4" w:rsidRPr="00D95229" w:rsidRDefault="00CE0F1E" w:rsidP="00D95229">
      <w:pPr>
        <w:spacing w:before="120" w:after="120" w:line="240" w:lineRule="atLeast"/>
        <w:jc w:val="both"/>
        <w:rPr>
          <w:sz w:val="18"/>
          <w:szCs w:val="18"/>
          <w:rFonts w:cstheme="minorHAnsi"/>
        </w:rPr>
      </w:pPr>
      <w:r>
        <w:rPr>
          <w:sz w:val="18"/>
        </w:rPr>
        <w:t xml:space="preserve">Además, usted tendrá derecho a revocar su consentimiento en cualquier momento.</w:t>
      </w:r>
      <w:r>
        <w:rPr>
          <w:sz w:val="18"/>
        </w:rPr>
        <w:t xml:space="preserve"> </w:t>
      </w:r>
      <w:r>
        <w:rPr>
          <w:sz w:val="18"/>
        </w:rPr>
        <w:t xml:space="preserve">La revocación del consentimiento no afecta a la legalidad del tratamiento basada en el consentimiento previo a la revocación.</w:t>
      </w:r>
    </w:p>
    <w:bookmarkEnd w:id="0"/>
    <w:p w14:paraId="520BEDA6" w14:textId="77777777" w:rsidR="003822E4" w:rsidRPr="00D95229" w:rsidRDefault="003822E4" w:rsidP="003822E4">
      <w:pPr>
        <w:spacing w:before="120" w:after="120" w:line="240" w:lineRule="atLeast"/>
        <w:jc w:val="both"/>
        <w:rPr>
          <w:sz w:val="18"/>
          <w:szCs w:val="18"/>
          <w:rFonts w:cstheme="minorHAnsi"/>
        </w:rPr>
      </w:pPr>
      <w:r>
        <w:rPr>
          <w:sz w:val="18"/>
        </w:rPr>
        <w:t xml:space="preserve">Además, usted también tiene derecho a presentar una reclamación ante una autoridad de control.</w:t>
      </w:r>
    </w:p>
    <w:p w14:paraId="2BAA72A6" w14:textId="77777777" w:rsidR="007B740E" w:rsidRDefault="007B740E" w:rsidP="007B740E">
      <w:pPr>
        <w:spacing w:before="120" w:after="120" w:line="240" w:lineRule="atLeast"/>
        <w:jc w:val="both"/>
        <w:rPr>
          <w:sz w:val="18"/>
          <w:szCs w:val="18"/>
          <w:rFonts w:cstheme="minorHAnsi"/>
        </w:rPr>
      </w:pPr>
      <w:r>
        <w:rPr>
          <w:sz w:val="18"/>
        </w:rPr>
        <w:t xml:space="preserve">Las solicitudes para ejercer sus derechos deberán ser enviadas a la atención de la Dirección Competente:</w:t>
      </w:r>
      <w:r>
        <w:rPr>
          <w:sz w:val="18"/>
        </w:rPr>
        <w:t xml:space="preserve"> </w:t>
      </w:r>
      <w:r>
        <w:rPr>
          <w:sz w:val="18"/>
        </w:rPr>
        <w:t xml:space="preserve">Direzione Generale Welfare – UO Prevenzione a la dirección de correo electrónico </w:t>
      </w:r>
      <w:hyperlink r:id="rId12" w:history="1">
        <w:r>
          <w:rPr>
            <w:rStyle w:val="Collegamentoipertestuale"/>
            <w:sz w:val="18"/>
          </w:rPr>
          <w:t xml:space="preserve">welfare@pec.regione.lombardia.it</w:t>
        </w:r>
      </w:hyperlink>
      <w:r>
        <w:rPr>
          <w:sz w:val="18"/>
        </w:rPr>
        <w:t xml:space="preserve">  o por correo postal certificado a Piazza Città di Lombardia 1, 20124 Milán.</w:t>
      </w:r>
    </w:p>
    <w:p w14:paraId="0A1F9742" w14:textId="78FA706D" w:rsidR="00680BA9" w:rsidRDefault="00680BA9" w:rsidP="003822E4">
      <w:pPr>
        <w:spacing w:before="120" w:after="120" w:line="240" w:lineRule="atLeast"/>
        <w:jc w:val="both"/>
        <w:rPr>
          <w:rFonts w:cstheme="minorHAnsi"/>
          <w:sz w:val="18"/>
          <w:szCs w:val="18"/>
          <w:lang w:val="it-IT"/>
        </w:rPr>
      </w:pPr>
    </w:p>
    <w:p w14:paraId="74EE36F5" w14:textId="77777777" w:rsidR="00884745" w:rsidRPr="00D95229" w:rsidRDefault="00884745" w:rsidP="003F5EBF">
      <w:pPr>
        <w:spacing w:before="120" w:after="120" w:line="240" w:lineRule="atLeast"/>
        <w:jc w:val="both"/>
        <w:rPr>
          <w:rFonts w:cstheme="minorHAnsi"/>
          <w:sz w:val="18"/>
          <w:szCs w:val="18"/>
          <w:lang w:val="it-IT"/>
        </w:rPr>
      </w:pPr>
    </w:p>
    <w:p w14:paraId="2C41C70F" w14:textId="77777777" w:rsidR="003822E4" w:rsidRDefault="003822E4" w:rsidP="00E44BA4">
      <w:pPr>
        <w:spacing w:before="120" w:after="120" w:line="240" w:lineRule="atLeast"/>
        <w:jc w:val="center"/>
        <w:rPr>
          <w:rFonts w:eastAsia="Arial" w:cstheme="minorHAnsi"/>
          <w:b/>
          <w:bCs/>
          <w:smallCaps/>
          <w:sz w:val="18"/>
          <w:szCs w:val="18"/>
          <w:lang w:val="it-IT"/>
        </w:rPr>
      </w:pPr>
    </w:p>
    <w:p w14:paraId="7195EDB2" w14:textId="77777777" w:rsidR="003822E4" w:rsidRDefault="003822E4" w:rsidP="00E44BA4">
      <w:pPr>
        <w:spacing w:before="120" w:after="120" w:line="240" w:lineRule="atLeast"/>
        <w:jc w:val="center"/>
        <w:rPr>
          <w:rFonts w:eastAsia="Arial" w:cstheme="minorHAnsi"/>
          <w:b/>
          <w:bCs/>
          <w:smallCaps/>
          <w:sz w:val="18"/>
          <w:szCs w:val="18"/>
          <w:lang w:val="it-IT"/>
        </w:rPr>
      </w:pPr>
    </w:p>
    <w:p w14:paraId="0CBBB3D0" w14:textId="77777777" w:rsidR="003822E4" w:rsidRDefault="003822E4" w:rsidP="00E44BA4">
      <w:pPr>
        <w:spacing w:before="120" w:after="120" w:line="240" w:lineRule="atLeast"/>
        <w:jc w:val="center"/>
        <w:rPr>
          <w:rFonts w:eastAsia="Arial" w:cstheme="minorHAnsi"/>
          <w:b/>
          <w:bCs/>
          <w:smallCaps/>
          <w:sz w:val="18"/>
          <w:szCs w:val="18"/>
          <w:lang w:val="it-IT"/>
        </w:rPr>
      </w:pPr>
    </w:p>
    <w:p w14:paraId="47F47418" w14:textId="1FCCBEAD" w:rsidR="00FF4D1D" w:rsidRPr="00D95229" w:rsidRDefault="00FF4D1D" w:rsidP="00E44BA4">
      <w:pPr>
        <w:spacing w:before="120" w:after="120" w:line="240" w:lineRule="atLeast"/>
        <w:jc w:val="center"/>
        <w:rPr>
          <w:b/>
          <w:bCs/>
          <w:smallCaps/>
          <w:sz w:val="18"/>
          <w:szCs w:val="18"/>
          <w:rFonts w:eastAsia="Arial" w:cstheme="minorHAnsi"/>
        </w:rPr>
      </w:pPr>
      <w:r>
        <w:rPr>
          <w:b/>
          <w:smallCaps/>
          <w:sz w:val="18"/>
        </w:rPr>
        <w:t xml:space="preserve">Declaración</w:t>
      </w:r>
    </w:p>
    <w:p w14:paraId="1E995B91" w14:textId="77777777" w:rsidR="00884745" w:rsidRPr="00D95229" w:rsidRDefault="00884745" w:rsidP="00E44BA4">
      <w:pPr>
        <w:spacing w:before="120" w:after="120" w:line="240" w:lineRule="atLeast"/>
        <w:jc w:val="center"/>
        <w:rPr>
          <w:rFonts w:eastAsia="Arial" w:cstheme="minorHAnsi"/>
          <w:b/>
          <w:bCs/>
          <w:smallCaps/>
          <w:sz w:val="18"/>
          <w:szCs w:val="18"/>
          <w:lang w:val="it-IT"/>
        </w:rPr>
      </w:pPr>
    </w:p>
    <w:p w14:paraId="76316BC7" w14:textId="673E991D" w:rsidR="007429E9" w:rsidRPr="00AE6672" w:rsidRDefault="00FF4D1D" w:rsidP="00D122ED">
      <w:pPr>
        <w:spacing w:before="120" w:after="120" w:line="240" w:lineRule="atLeast"/>
        <w:ind w:right="4"/>
        <w:jc w:val="both"/>
        <w:rPr>
          <w:b/>
          <w:bCs/>
          <w:smallCaps/>
          <w:sz w:val="24"/>
          <w:szCs w:val="24"/>
          <w:rFonts w:ascii="Century Gothic" w:eastAsia="Arial" w:hAnsi="Century Gothic"/>
        </w:rPr>
      </w:pPr>
      <w:r>
        <w:rPr>
          <w:b/>
          <w:smallCaps/>
          <w:sz w:val="18"/>
        </w:rPr>
        <w:sym w:font="Symbol" w:char="F0F0"/>
      </w:r>
      <w:r>
        <w:rPr>
          <w:sz w:val="18"/>
          <w:b/>
          <w:smallCaps/>
        </w:rPr>
        <w:t xml:space="preserve"> </w:t>
      </w:r>
      <w:r>
        <w:rPr>
          <w:sz w:val="18"/>
        </w:rPr>
        <w:t xml:space="preserve">Declaro </w:t>
      </w:r>
      <w:r>
        <w:rPr>
          <w:sz w:val="18"/>
          <w:b/>
          <w:bCs/>
        </w:rPr>
        <w:t xml:space="preserve">haber leído</w:t>
      </w:r>
      <w:r>
        <w:rPr>
          <w:sz w:val="18"/>
        </w:rPr>
        <w:t xml:space="preserve"> la hoja de información de privacidad y concedo </w:t>
      </w:r>
      <w:r>
        <w:rPr>
          <w:sz w:val="18"/>
          <w:b/>
          <w:bCs/>
        </w:rPr>
        <w:t xml:space="preserve">libre y conscientemente el consentimiento al tratamiento de los datos</w:t>
      </w:r>
      <w:r>
        <w:rPr>
          <w:sz w:val="18"/>
        </w:rPr>
        <w:t xml:space="preserve"> para introducirlos en la plataforma regional dedicada a la supervisión de la campaña de cribado.</w:t>
      </w:r>
    </w:p>
    <w:sectPr w:rsidR="007429E9" w:rsidRPr="00AE667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E526" w14:textId="77777777" w:rsidR="006B75DF" w:rsidRDefault="006B75DF" w:rsidP="00DD6C66">
      <w:r>
        <w:separator/>
      </w:r>
    </w:p>
  </w:endnote>
  <w:endnote w:type="continuationSeparator" w:id="0">
    <w:p w14:paraId="65AD15FD" w14:textId="77777777" w:rsidR="006B75DF" w:rsidRDefault="006B75DF" w:rsidP="00D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903432"/>
      <w:docPartObj>
        <w:docPartGallery w:val="Page Numbers (Bottom of Page)"/>
        <w:docPartUnique/>
      </w:docPartObj>
    </w:sdtPr>
    <w:sdtEndPr>
      <w:rPr>
        <w:rFonts w:cstheme="minorHAnsi"/>
        <w:sz w:val="16"/>
        <w:szCs w:val="16"/>
      </w:rPr>
    </w:sdtEndPr>
    <w:sdtContent>
      <w:p w14:paraId="0BE943B7" w14:textId="0FF26E8B" w:rsidR="005A1C00" w:rsidRPr="002E6B92" w:rsidRDefault="005A1C00" w:rsidP="002E6B92">
        <w:pPr>
          <w:pStyle w:val="Pidipagina"/>
          <w:jc w:val="center"/>
          <w:rPr>
            <w:sz w:val="16"/>
            <w:szCs w:val="16"/>
            <w:rFonts w:cstheme="minorHAnsi"/>
          </w:rPr>
        </w:pPr>
        <w:r w:rsidRPr="002E6B92">
          <w:rPr>
            <w:sz w:val="16"/>
            <w:rFonts w:cstheme="minorHAnsi"/>
          </w:rPr>
          <w:fldChar w:fldCharType="begin"/>
        </w:r>
        <w:r w:rsidRPr="002E6B92">
          <w:rPr>
            <w:sz w:val="16"/>
            <w:rFonts w:cstheme="minorHAnsi"/>
          </w:rPr>
          <w:instrText>PAGE   \* MERGEFORMAT</w:instrText>
        </w:r>
        <w:r w:rsidRPr="002E6B92">
          <w:rPr>
            <w:sz w:val="16"/>
            <w:rFonts w:cstheme="minorHAnsi"/>
          </w:rPr>
          <w:fldChar w:fldCharType="separate"/>
        </w:r>
        <w:r w:rsidRPr="002E6B92">
          <w:rPr>
            <w:sz w:val="16"/>
            <w:rFonts w:cstheme="minorHAnsi"/>
          </w:rPr>
          <w:t>1</w:t>
        </w:r>
        <w:r w:rsidRPr="002E6B92">
          <w:rPr>
            <w:sz w:val="16"/>
            <w:rFonts w:cstheme="minorHAnsi"/>
          </w:rPr>
          <w:fldChar w:fldCharType="end"/>
        </w:r>
      </w:p>
    </w:sdtContent>
  </w:sdt>
  <w:p w14:paraId="588BFD7B" w14:textId="77777777" w:rsidR="00780135" w:rsidRPr="005A1C00" w:rsidRDefault="00780135">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B2C68" w14:textId="77777777" w:rsidR="006B75DF" w:rsidRDefault="006B75DF" w:rsidP="00DD6C66">
      <w:r>
        <w:separator/>
      </w:r>
    </w:p>
  </w:footnote>
  <w:footnote w:type="continuationSeparator" w:id="0">
    <w:p w14:paraId="05F59E4D" w14:textId="77777777" w:rsidR="006B75DF" w:rsidRDefault="006B75DF" w:rsidP="00DD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F3C2" w14:textId="3444775C" w:rsidR="00BE683C" w:rsidRPr="001048A3" w:rsidRDefault="0040456B" w:rsidP="00414A71">
    <w:pPr>
      <w:pStyle w:val="Intestazione"/>
      <w:jc w:val="center"/>
    </w:pPr>
    <w:r>
      <w:drawing>
        <wp:inline distT="0" distB="0" distL="0" distR="0" wp14:anchorId="4988652F" wp14:editId="109E9D8F">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stretch>
                    <a:fillRect/>
                  </a:stretch>
                </pic:blipFill>
                <pic:spPr>
                  <a:xfrm>
                    <a:off x="0" y="0"/>
                    <a:ext cx="1435735" cy="545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72B"/>
    <w:multiLevelType w:val="hybridMultilevel"/>
    <w:tmpl w:val="7DB4D47C"/>
    <w:lvl w:ilvl="0" w:tplc="5906C24C">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1C4900"/>
    <w:multiLevelType w:val="hybridMultilevel"/>
    <w:tmpl w:val="4DF66210"/>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A50F5"/>
    <w:multiLevelType w:val="hybridMultilevel"/>
    <w:tmpl w:val="C2188796"/>
    <w:lvl w:ilvl="0" w:tplc="D09A5498">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9B7947"/>
    <w:multiLevelType w:val="hybridMultilevel"/>
    <w:tmpl w:val="7E46B10A"/>
    <w:lvl w:ilvl="0" w:tplc="73167A16">
      <w:start w:val="1"/>
      <w:numFmt w:val="lowerLetter"/>
      <w:lvlText w:val="%1)"/>
      <w:lvlJc w:val="left"/>
      <w:pPr>
        <w:ind w:left="821" w:hanging="360"/>
      </w:pPr>
      <w:rPr>
        <w:b/>
        <w:i w:val="0"/>
        <w:color w:val="00660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4" w15:restartNumberingAfterBreak="0">
    <w:nsid w:val="16D46872"/>
    <w:multiLevelType w:val="hybridMultilevel"/>
    <w:tmpl w:val="4A1CA180"/>
    <w:lvl w:ilvl="0" w:tplc="41105CE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9923E1"/>
    <w:multiLevelType w:val="hybridMultilevel"/>
    <w:tmpl w:val="31B8D4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D9C3220"/>
    <w:multiLevelType w:val="hybridMultilevel"/>
    <w:tmpl w:val="67E88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F0E31"/>
    <w:multiLevelType w:val="hybridMultilevel"/>
    <w:tmpl w:val="13F60220"/>
    <w:lvl w:ilvl="0" w:tplc="C4860064">
      <w:start w:val="1"/>
      <w:numFmt w:val="lowerLetter"/>
      <w:lvlText w:val="%1)"/>
      <w:lvlJc w:val="left"/>
      <w:pPr>
        <w:ind w:left="821" w:hanging="360"/>
      </w:pPr>
      <w:rPr>
        <w:b/>
        <w:i w:val="0"/>
        <w:sz w:val="24"/>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8" w15:restartNumberingAfterBreak="0">
    <w:nsid w:val="275237D3"/>
    <w:multiLevelType w:val="hybridMultilevel"/>
    <w:tmpl w:val="CBC49502"/>
    <w:lvl w:ilvl="0" w:tplc="0A3A8F10">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8F2287"/>
    <w:multiLevelType w:val="hybridMultilevel"/>
    <w:tmpl w:val="AF6E819C"/>
    <w:lvl w:ilvl="0" w:tplc="0410001B">
      <w:start w:val="1"/>
      <w:numFmt w:val="lowerRoman"/>
      <w:lvlText w:val="%1."/>
      <w:lvlJc w:val="righ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90D107C"/>
    <w:multiLevelType w:val="hybridMultilevel"/>
    <w:tmpl w:val="CAF6F580"/>
    <w:lvl w:ilvl="0" w:tplc="0410000F">
      <w:start w:val="1"/>
      <w:numFmt w:val="decimal"/>
      <w:lvlText w:val="%1."/>
      <w:lvlJc w:val="left"/>
      <w:pPr>
        <w:ind w:left="360"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11" w15:restartNumberingAfterBreak="0">
    <w:nsid w:val="2956141C"/>
    <w:multiLevelType w:val="hybridMultilevel"/>
    <w:tmpl w:val="83025066"/>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13" w15:restartNumberingAfterBreak="0">
    <w:nsid w:val="33741B04"/>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40961"/>
    <w:multiLevelType w:val="hybridMultilevel"/>
    <w:tmpl w:val="2272CEEC"/>
    <w:lvl w:ilvl="0" w:tplc="8EEC83BA">
      <w:start w:val="1"/>
      <w:numFmt w:val="lowerRoman"/>
      <w:lvlText w:val="(%1)"/>
      <w:lvlJc w:val="left"/>
      <w:pPr>
        <w:ind w:left="1080"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0F3D31"/>
    <w:multiLevelType w:val="hybridMultilevel"/>
    <w:tmpl w:val="CF1CE49E"/>
    <w:lvl w:ilvl="0" w:tplc="896A47A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181A0E"/>
    <w:multiLevelType w:val="hybridMultilevel"/>
    <w:tmpl w:val="226A9F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3309"/>
    <w:multiLevelType w:val="hybridMultilevel"/>
    <w:tmpl w:val="15F85466"/>
    <w:lvl w:ilvl="0" w:tplc="89588BE0">
      <w:numFmt w:val="bullet"/>
      <w:lvlText w:val="•"/>
      <w:lvlJc w:val="left"/>
      <w:pPr>
        <w:ind w:left="773" w:hanging="360"/>
      </w:pPr>
      <w:rPr>
        <w:rFonts w:ascii="Garamond" w:eastAsia="Times New Roman" w:hAnsi="Garamond" w:cs="Aria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8" w15:restartNumberingAfterBreak="0">
    <w:nsid w:val="4534177F"/>
    <w:multiLevelType w:val="hybridMultilevel"/>
    <w:tmpl w:val="1E84F922"/>
    <w:lvl w:ilvl="0" w:tplc="557A7D66">
      <w:start w:val="1"/>
      <w:numFmt w:val="bullet"/>
      <w:lvlText w:val="•"/>
      <w:lvlJc w:val="left"/>
      <w:pPr>
        <w:ind w:left="821" w:hanging="360"/>
      </w:pPr>
      <w:rPr>
        <w:rFonts w:ascii="Arial" w:eastAsia="Arial" w:hAnsi="Arial" w:hint="default"/>
        <w:color w:val="414042"/>
        <w:w w:val="142"/>
        <w:sz w:val="20"/>
        <w:szCs w:val="20"/>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9" w15:restartNumberingAfterBreak="0">
    <w:nsid w:val="45DF4A9E"/>
    <w:multiLevelType w:val="hybridMultilevel"/>
    <w:tmpl w:val="A6C09636"/>
    <w:lvl w:ilvl="0" w:tplc="C6E61B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DA2FBD"/>
    <w:multiLevelType w:val="hybridMultilevel"/>
    <w:tmpl w:val="24286FEC"/>
    <w:lvl w:ilvl="0" w:tplc="57944D7C">
      <w:start w:val="3"/>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2420BD"/>
    <w:multiLevelType w:val="hybridMultilevel"/>
    <w:tmpl w:val="42CAC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7E1A41"/>
    <w:multiLevelType w:val="hybridMultilevel"/>
    <w:tmpl w:val="BFD4CD20"/>
    <w:lvl w:ilvl="0" w:tplc="557A7D66">
      <w:start w:val="1"/>
      <w:numFmt w:val="bullet"/>
      <w:lvlText w:val="•"/>
      <w:lvlJc w:val="left"/>
      <w:pPr>
        <w:ind w:left="1080" w:hanging="360"/>
      </w:pPr>
      <w:rPr>
        <w:rFonts w:ascii="Arial" w:eastAsia="Arial" w:hAnsi="Arial" w:hint="default"/>
        <w:color w:val="414042"/>
        <w:w w:val="142"/>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EB94DD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E6742"/>
    <w:multiLevelType w:val="hybridMultilevel"/>
    <w:tmpl w:val="AE568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4515E"/>
    <w:multiLevelType w:val="hybridMultilevel"/>
    <w:tmpl w:val="29F2AB9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A5F20"/>
    <w:multiLevelType w:val="hybridMultilevel"/>
    <w:tmpl w:val="F0847B76"/>
    <w:lvl w:ilvl="0" w:tplc="0410001B">
      <w:start w:val="1"/>
      <w:numFmt w:val="lowerRoman"/>
      <w:lvlText w:val="%1."/>
      <w:lvlJc w:val="right"/>
      <w:pPr>
        <w:ind w:left="720" w:hanging="360"/>
      </w:pPr>
      <w:rPr>
        <w:rFonts w:hint="default"/>
        <w:color w:val="414042"/>
        <w:w w:val="142"/>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D25015"/>
    <w:multiLevelType w:val="hybridMultilevel"/>
    <w:tmpl w:val="DACE8D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606A7D"/>
    <w:multiLevelType w:val="hybridMultilevel"/>
    <w:tmpl w:val="7954FCAC"/>
    <w:lvl w:ilvl="0" w:tplc="04090019">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746D1"/>
    <w:multiLevelType w:val="hybridMultilevel"/>
    <w:tmpl w:val="A04CFD52"/>
    <w:lvl w:ilvl="0" w:tplc="D34C80E6">
      <w:start w:val="1"/>
      <w:numFmt w:val="lowerLetter"/>
      <w:lvlText w:val="%1)"/>
      <w:lvlJc w:val="left"/>
      <w:pPr>
        <w:ind w:left="720" w:hanging="360"/>
      </w:pPr>
      <w:rPr>
        <w:rFonts w:cstheme="minorBidi" w:hint="default"/>
        <w:i/>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1D2F6B"/>
    <w:multiLevelType w:val="hybridMultilevel"/>
    <w:tmpl w:val="DD84C3EA"/>
    <w:lvl w:ilvl="0" w:tplc="8CA883C0">
      <w:start w:val="1"/>
      <w:numFmt w:val="decimal"/>
      <w:lvlText w:val="%1."/>
      <w:lvlJc w:val="left"/>
      <w:pPr>
        <w:ind w:left="3903" w:hanging="360"/>
      </w:pPr>
      <w:rPr>
        <w:b/>
        <w:color w:val="auto"/>
      </w:rPr>
    </w:lvl>
    <w:lvl w:ilvl="1" w:tplc="04100019">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1" w15:restartNumberingAfterBreak="0">
    <w:nsid w:val="69CC7815"/>
    <w:multiLevelType w:val="hybridMultilevel"/>
    <w:tmpl w:val="09C2AD28"/>
    <w:lvl w:ilvl="0" w:tplc="041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B1A5D"/>
    <w:multiLevelType w:val="hybridMultilevel"/>
    <w:tmpl w:val="38965F2E"/>
    <w:lvl w:ilvl="0" w:tplc="E0523E3A">
      <w:start w:val="21"/>
      <w:numFmt w:val="bullet"/>
      <w:lvlText w:val="-"/>
      <w:lvlJc w:val="left"/>
      <w:pPr>
        <w:ind w:left="72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2"/>
  </w:num>
  <w:num w:numId="4">
    <w:abstractNumId w:val="4"/>
  </w:num>
  <w:num w:numId="5">
    <w:abstractNumId w:val="18"/>
  </w:num>
  <w:num w:numId="6">
    <w:abstractNumId w:val="10"/>
  </w:num>
  <w:num w:numId="7">
    <w:abstractNumId w:val="32"/>
  </w:num>
  <w:num w:numId="8">
    <w:abstractNumId w:val="31"/>
  </w:num>
  <w:num w:numId="9">
    <w:abstractNumId w:val="9"/>
  </w:num>
  <w:num w:numId="10">
    <w:abstractNumId w:val="23"/>
  </w:num>
  <w:num w:numId="11">
    <w:abstractNumId w:val="24"/>
  </w:num>
  <w:num w:numId="12">
    <w:abstractNumId w:val="16"/>
  </w:num>
  <w:num w:numId="13">
    <w:abstractNumId w:val="6"/>
  </w:num>
  <w:num w:numId="14">
    <w:abstractNumId w:val="1"/>
  </w:num>
  <w:num w:numId="15">
    <w:abstractNumId w:val="25"/>
  </w:num>
  <w:num w:numId="16">
    <w:abstractNumId w:val="13"/>
  </w:num>
  <w:num w:numId="17">
    <w:abstractNumId w:val="11"/>
  </w:num>
  <w:num w:numId="18">
    <w:abstractNumId w:val="20"/>
  </w:num>
  <w:num w:numId="19">
    <w:abstractNumId w:val="8"/>
  </w:num>
  <w:num w:numId="20">
    <w:abstractNumId w:val="21"/>
  </w:num>
  <w:num w:numId="21">
    <w:abstractNumId w:val="28"/>
  </w:num>
  <w:num w:numId="22">
    <w:abstractNumId w:val="14"/>
  </w:num>
  <w:num w:numId="23">
    <w:abstractNumId w:val="29"/>
  </w:num>
  <w:num w:numId="24">
    <w:abstractNumId w:val="3"/>
  </w:num>
  <w:num w:numId="25">
    <w:abstractNumId w:val="7"/>
  </w:num>
  <w:num w:numId="26">
    <w:abstractNumId w:val="17"/>
  </w:num>
  <w:num w:numId="27">
    <w:abstractNumId w:val="5"/>
  </w:num>
  <w:num w:numId="28">
    <w:abstractNumId w:val="27"/>
  </w:num>
  <w:num w:numId="29">
    <w:abstractNumId w:val="0"/>
  </w:num>
  <w:num w:numId="30">
    <w:abstractNumId w:val="19"/>
  </w:num>
  <w:num w:numId="31">
    <w:abstractNumId w:val="2"/>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F"/>
    <w:rsid w:val="000072D6"/>
    <w:rsid w:val="0001648F"/>
    <w:rsid w:val="0003101E"/>
    <w:rsid w:val="00037472"/>
    <w:rsid w:val="00041029"/>
    <w:rsid w:val="000453AC"/>
    <w:rsid w:val="00070F24"/>
    <w:rsid w:val="00077813"/>
    <w:rsid w:val="00080A4A"/>
    <w:rsid w:val="00092470"/>
    <w:rsid w:val="0009375D"/>
    <w:rsid w:val="00095DBA"/>
    <w:rsid w:val="000B0DFF"/>
    <w:rsid w:val="000B21E1"/>
    <w:rsid w:val="000B5277"/>
    <w:rsid w:val="000C2909"/>
    <w:rsid w:val="000C6E02"/>
    <w:rsid w:val="000C730E"/>
    <w:rsid w:val="000D5A4F"/>
    <w:rsid w:val="000E7550"/>
    <w:rsid w:val="000F74CE"/>
    <w:rsid w:val="00101D80"/>
    <w:rsid w:val="00101E0F"/>
    <w:rsid w:val="001048A3"/>
    <w:rsid w:val="001112DC"/>
    <w:rsid w:val="0012071C"/>
    <w:rsid w:val="0012075E"/>
    <w:rsid w:val="00122D9D"/>
    <w:rsid w:val="00123F38"/>
    <w:rsid w:val="00124512"/>
    <w:rsid w:val="00125CEA"/>
    <w:rsid w:val="00144F81"/>
    <w:rsid w:val="0015763D"/>
    <w:rsid w:val="00157A04"/>
    <w:rsid w:val="0017099D"/>
    <w:rsid w:val="0017389D"/>
    <w:rsid w:val="001755D8"/>
    <w:rsid w:val="00193353"/>
    <w:rsid w:val="00197BCD"/>
    <w:rsid w:val="001A02D4"/>
    <w:rsid w:val="001A1CDF"/>
    <w:rsid w:val="001A6658"/>
    <w:rsid w:val="001B3DFE"/>
    <w:rsid w:val="001B425C"/>
    <w:rsid w:val="001B75D9"/>
    <w:rsid w:val="001D3CBF"/>
    <w:rsid w:val="001F10B3"/>
    <w:rsid w:val="00216121"/>
    <w:rsid w:val="002242B8"/>
    <w:rsid w:val="00240ADA"/>
    <w:rsid w:val="00260F29"/>
    <w:rsid w:val="00280086"/>
    <w:rsid w:val="00284797"/>
    <w:rsid w:val="00285DEF"/>
    <w:rsid w:val="002946DA"/>
    <w:rsid w:val="002A66F5"/>
    <w:rsid w:val="002A69D1"/>
    <w:rsid w:val="002A6F5E"/>
    <w:rsid w:val="002D6A0F"/>
    <w:rsid w:val="002E1780"/>
    <w:rsid w:val="002E5CDC"/>
    <w:rsid w:val="002E67C7"/>
    <w:rsid w:val="002E6B92"/>
    <w:rsid w:val="002F38BF"/>
    <w:rsid w:val="002F64D7"/>
    <w:rsid w:val="0030367B"/>
    <w:rsid w:val="003063FF"/>
    <w:rsid w:val="00307BA3"/>
    <w:rsid w:val="00312F68"/>
    <w:rsid w:val="00315790"/>
    <w:rsid w:val="003238A5"/>
    <w:rsid w:val="00335596"/>
    <w:rsid w:val="00342ED4"/>
    <w:rsid w:val="0034450D"/>
    <w:rsid w:val="00355D9E"/>
    <w:rsid w:val="00367C3B"/>
    <w:rsid w:val="003822E4"/>
    <w:rsid w:val="00391CCE"/>
    <w:rsid w:val="00392262"/>
    <w:rsid w:val="00397ADC"/>
    <w:rsid w:val="003B245D"/>
    <w:rsid w:val="003B777E"/>
    <w:rsid w:val="003D4B36"/>
    <w:rsid w:val="003D6F11"/>
    <w:rsid w:val="003E0A76"/>
    <w:rsid w:val="003E76DF"/>
    <w:rsid w:val="003F1F05"/>
    <w:rsid w:val="003F5733"/>
    <w:rsid w:val="003F5EBF"/>
    <w:rsid w:val="003F6501"/>
    <w:rsid w:val="003F6DD8"/>
    <w:rsid w:val="003F720D"/>
    <w:rsid w:val="00400B83"/>
    <w:rsid w:val="0040456B"/>
    <w:rsid w:val="004056AB"/>
    <w:rsid w:val="00414791"/>
    <w:rsid w:val="0041493B"/>
    <w:rsid w:val="00414A71"/>
    <w:rsid w:val="004177E3"/>
    <w:rsid w:val="00424135"/>
    <w:rsid w:val="00430B46"/>
    <w:rsid w:val="00441BAC"/>
    <w:rsid w:val="004502E0"/>
    <w:rsid w:val="00456A02"/>
    <w:rsid w:val="004632D2"/>
    <w:rsid w:val="0047645C"/>
    <w:rsid w:val="00482A76"/>
    <w:rsid w:val="00486690"/>
    <w:rsid w:val="00497D7E"/>
    <w:rsid w:val="004A141F"/>
    <w:rsid w:val="004B6616"/>
    <w:rsid w:val="004C2182"/>
    <w:rsid w:val="004C52DF"/>
    <w:rsid w:val="004C595B"/>
    <w:rsid w:val="004D628A"/>
    <w:rsid w:val="004D7354"/>
    <w:rsid w:val="004E71D0"/>
    <w:rsid w:val="00510C67"/>
    <w:rsid w:val="0051467C"/>
    <w:rsid w:val="00521A5A"/>
    <w:rsid w:val="00527267"/>
    <w:rsid w:val="00531BA0"/>
    <w:rsid w:val="00533537"/>
    <w:rsid w:val="005416F5"/>
    <w:rsid w:val="00542775"/>
    <w:rsid w:val="00543F98"/>
    <w:rsid w:val="00544231"/>
    <w:rsid w:val="00556F05"/>
    <w:rsid w:val="00560542"/>
    <w:rsid w:val="00563957"/>
    <w:rsid w:val="00567CA9"/>
    <w:rsid w:val="0058488C"/>
    <w:rsid w:val="0058523B"/>
    <w:rsid w:val="00593FFD"/>
    <w:rsid w:val="00594FD5"/>
    <w:rsid w:val="0059621E"/>
    <w:rsid w:val="005A1C00"/>
    <w:rsid w:val="005A6EFC"/>
    <w:rsid w:val="005B0696"/>
    <w:rsid w:val="005B149B"/>
    <w:rsid w:val="005B3C3F"/>
    <w:rsid w:val="005B4D00"/>
    <w:rsid w:val="005C15ED"/>
    <w:rsid w:val="005C5E83"/>
    <w:rsid w:val="005D22C1"/>
    <w:rsid w:val="005D2DBF"/>
    <w:rsid w:val="005D4D65"/>
    <w:rsid w:val="005D579C"/>
    <w:rsid w:val="005E0196"/>
    <w:rsid w:val="005E5022"/>
    <w:rsid w:val="0060659A"/>
    <w:rsid w:val="006117B0"/>
    <w:rsid w:val="00611AF8"/>
    <w:rsid w:val="006151AE"/>
    <w:rsid w:val="00620B08"/>
    <w:rsid w:val="00623093"/>
    <w:rsid w:val="0062487C"/>
    <w:rsid w:val="00633076"/>
    <w:rsid w:val="00634878"/>
    <w:rsid w:val="00637AE3"/>
    <w:rsid w:val="0064356C"/>
    <w:rsid w:val="00651A3E"/>
    <w:rsid w:val="0065532A"/>
    <w:rsid w:val="006607FD"/>
    <w:rsid w:val="00665F03"/>
    <w:rsid w:val="00680BA9"/>
    <w:rsid w:val="00692ED0"/>
    <w:rsid w:val="006932A6"/>
    <w:rsid w:val="006A398D"/>
    <w:rsid w:val="006A3E94"/>
    <w:rsid w:val="006B1B57"/>
    <w:rsid w:val="006B5D74"/>
    <w:rsid w:val="006B75DF"/>
    <w:rsid w:val="006C1293"/>
    <w:rsid w:val="006C561C"/>
    <w:rsid w:val="006C7659"/>
    <w:rsid w:val="006D4C2F"/>
    <w:rsid w:val="006D56F9"/>
    <w:rsid w:val="006D5FA8"/>
    <w:rsid w:val="006E0259"/>
    <w:rsid w:val="00703657"/>
    <w:rsid w:val="007061B0"/>
    <w:rsid w:val="00710AB3"/>
    <w:rsid w:val="00711FCB"/>
    <w:rsid w:val="00714516"/>
    <w:rsid w:val="00720C9B"/>
    <w:rsid w:val="00720E99"/>
    <w:rsid w:val="0072656E"/>
    <w:rsid w:val="007375D9"/>
    <w:rsid w:val="007419BA"/>
    <w:rsid w:val="007429E9"/>
    <w:rsid w:val="00744C89"/>
    <w:rsid w:val="00745D38"/>
    <w:rsid w:val="00746BF6"/>
    <w:rsid w:val="007526E5"/>
    <w:rsid w:val="0076364A"/>
    <w:rsid w:val="00765CFE"/>
    <w:rsid w:val="00765E1B"/>
    <w:rsid w:val="007676F8"/>
    <w:rsid w:val="0077169E"/>
    <w:rsid w:val="00780135"/>
    <w:rsid w:val="00784FB4"/>
    <w:rsid w:val="00790D4D"/>
    <w:rsid w:val="007913E9"/>
    <w:rsid w:val="0079436E"/>
    <w:rsid w:val="007950FB"/>
    <w:rsid w:val="007977A2"/>
    <w:rsid w:val="00797CC1"/>
    <w:rsid w:val="007B14CC"/>
    <w:rsid w:val="007B740E"/>
    <w:rsid w:val="007C2FD5"/>
    <w:rsid w:val="007C3CF5"/>
    <w:rsid w:val="007D1888"/>
    <w:rsid w:val="007E18E0"/>
    <w:rsid w:val="007E1B34"/>
    <w:rsid w:val="007E623C"/>
    <w:rsid w:val="007F305F"/>
    <w:rsid w:val="00802E69"/>
    <w:rsid w:val="0080712A"/>
    <w:rsid w:val="008142D9"/>
    <w:rsid w:val="008200E1"/>
    <w:rsid w:val="00822A7D"/>
    <w:rsid w:val="00823DF0"/>
    <w:rsid w:val="00825DF4"/>
    <w:rsid w:val="00837A5B"/>
    <w:rsid w:val="00840BB9"/>
    <w:rsid w:val="00843225"/>
    <w:rsid w:val="00855A44"/>
    <w:rsid w:val="00857934"/>
    <w:rsid w:val="008719BF"/>
    <w:rsid w:val="00872BBB"/>
    <w:rsid w:val="00877CC9"/>
    <w:rsid w:val="00880F1C"/>
    <w:rsid w:val="00884745"/>
    <w:rsid w:val="008910F9"/>
    <w:rsid w:val="00892584"/>
    <w:rsid w:val="00894029"/>
    <w:rsid w:val="0089538A"/>
    <w:rsid w:val="00895716"/>
    <w:rsid w:val="008A1E99"/>
    <w:rsid w:val="008A338E"/>
    <w:rsid w:val="008A679B"/>
    <w:rsid w:val="008A680C"/>
    <w:rsid w:val="008A763F"/>
    <w:rsid w:val="008C2E38"/>
    <w:rsid w:val="008C4D13"/>
    <w:rsid w:val="008D0DA5"/>
    <w:rsid w:val="008E3463"/>
    <w:rsid w:val="008E3F49"/>
    <w:rsid w:val="008E4C2F"/>
    <w:rsid w:val="008F6BD9"/>
    <w:rsid w:val="00904EB9"/>
    <w:rsid w:val="0094035D"/>
    <w:rsid w:val="00943A28"/>
    <w:rsid w:val="009469D1"/>
    <w:rsid w:val="00946A8C"/>
    <w:rsid w:val="009579E4"/>
    <w:rsid w:val="0096299B"/>
    <w:rsid w:val="00965865"/>
    <w:rsid w:val="00965E06"/>
    <w:rsid w:val="00966337"/>
    <w:rsid w:val="00974B56"/>
    <w:rsid w:val="00982A70"/>
    <w:rsid w:val="00983B6E"/>
    <w:rsid w:val="00985C80"/>
    <w:rsid w:val="009926CA"/>
    <w:rsid w:val="00993BBA"/>
    <w:rsid w:val="00997295"/>
    <w:rsid w:val="009A2845"/>
    <w:rsid w:val="009A2F35"/>
    <w:rsid w:val="009B2826"/>
    <w:rsid w:val="009B43F8"/>
    <w:rsid w:val="009B70AB"/>
    <w:rsid w:val="009C0CBE"/>
    <w:rsid w:val="009C2031"/>
    <w:rsid w:val="009D03FC"/>
    <w:rsid w:val="009D7808"/>
    <w:rsid w:val="009E70A4"/>
    <w:rsid w:val="009F30B1"/>
    <w:rsid w:val="00A101D1"/>
    <w:rsid w:val="00A17809"/>
    <w:rsid w:val="00A22AF2"/>
    <w:rsid w:val="00A3045A"/>
    <w:rsid w:val="00A35186"/>
    <w:rsid w:val="00A37BB8"/>
    <w:rsid w:val="00A44525"/>
    <w:rsid w:val="00A66C87"/>
    <w:rsid w:val="00A8439D"/>
    <w:rsid w:val="00A910B8"/>
    <w:rsid w:val="00A9220C"/>
    <w:rsid w:val="00AA3DAD"/>
    <w:rsid w:val="00AA4152"/>
    <w:rsid w:val="00AC3265"/>
    <w:rsid w:val="00AD7447"/>
    <w:rsid w:val="00AE61B6"/>
    <w:rsid w:val="00AE6672"/>
    <w:rsid w:val="00B1604C"/>
    <w:rsid w:val="00B20695"/>
    <w:rsid w:val="00B207F9"/>
    <w:rsid w:val="00B23060"/>
    <w:rsid w:val="00B231D0"/>
    <w:rsid w:val="00B24F0D"/>
    <w:rsid w:val="00B25698"/>
    <w:rsid w:val="00B3369C"/>
    <w:rsid w:val="00B400E0"/>
    <w:rsid w:val="00B454A6"/>
    <w:rsid w:val="00B469AF"/>
    <w:rsid w:val="00B53DCC"/>
    <w:rsid w:val="00B62112"/>
    <w:rsid w:val="00B76B86"/>
    <w:rsid w:val="00B823F3"/>
    <w:rsid w:val="00BA10DB"/>
    <w:rsid w:val="00BA2645"/>
    <w:rsid w:val="00BA4319"/>
    <w:rsid w:val="00BA555C"/>
    <w:rsid w:val="00BB532E"/>
    <w:rsid w:val="00BB690D"/>
    <w:rsid w:val="00BB6F3C"/>
    <w:rsid w:val="00BB7557"/>
    <w:rsid w:val="00BC2D0A"/>
    <w:rsid w:val="00BD01A1"/>
    <w:rsid w:val="00BE683C"/>
    <w:rsid w:val="00C22020"/>
    <w:rsid w:val="00C32CAA"/>
    <w:rsid w:val="00C40413"/>
    <w:rsid w:val="00C42378"/>
    <w:rsid w:val="00C4381D"/>
    <w:rsid w:val="00C43908"/>
    <w:rsid w:val="00C43D3A"/>
    <w:rsid w:val="00C44035"/>
    <w:rsid w:val="00C47A9E"/>
    <w:rsid w:val="00C47EF1"/>
    <w:rsid w:val="00C50142"/>
    <w:rsid w:val="00C5640E"/>
    <w:rsid w:val="00C675A8"/>
    <w:rsid w:val="00C7227C"/>
    <w:rsid w:val="00C765A1"/>
    <w:rsid w:val="00C84325"/>
    <w:rsid w:val="00C84611"/>
    <w:rsid w:val="00C87319"/>
    <w:rsid w:val="00CA0C8C"/>
    <w:rsid w:val="00CA517B"/>
    <w:rsid w:val="00CA5AA0"/>
    <w:rsid w:val="00CA63B6"/>
    <w:rsid w:val="00CB12FE"/>
    <w:rsid w:val="00CC29B7"/>
    <w:rsid w:val="00CD7A91"/>
    <w:rsid w:val="00CE0F1E"/>
    <w:rsid w:val="00CE1D76"/>
    <w:rsid w:val="00CE32B6"/>
    <w:rsid w:val="00CE4F61"/>
    <w:rsid w:val="00CF12DE"/>
    <w:rsid w:val="00CF62E1"/>
    <w:rsid w:val="00D122ED"/>
    <w:rsid w:val="00D16B4D"/>
    <w:rsid w:val="00D22E4D"/>
    <w:rsid w:val="00D3320B"/>
    <w:rsid w:val="00D36BB3"/>
    <w:rsid w:val="00D37C4C"/>
    <w:rsid w:val="00D42343"/>
    <w:rsid w:val="00D42382"/>
    <w:rsid w:val="00D51693"/>
    <w:rsid w:val="00D52505"/>
    <w:rsid w:val="00D531EB"/>
    <w:rsid w:val="00D546B9"/>
    <w:rsid w:val="00D55BA1"/>
    <w:rsid w:val="00D568B9"/>
    <w:rsid w:val="00D5774F"/>
    <w:rsid w:val="00D60E78"/>
    <w:rsid w:val="00D811BB"/>
    <w:rsid w:val="00D8349A"/>
    <w:rsid w:val="00D848D1"/>
    <w:rsid w:val="00D904DD"/>
    <w:rsid w:val="00D95229"/>
    <w:rsid w:val="00D95681"/>
    <w:rsid w:val="00D969D5"/>
    <w:rsid w:val="00DA177A"/>
    <w:rsid w:val="00DA42EA"/>
    <w:rsid w:val="00DA578F"/>
    <w:rsid w:val="00DA6F86"/>
    <w:rsid w:val="00DB5230"/>
    <w:rsid w:val="00DC0456"/>
    <w:rsid w:val="00DC29F8"/>
    <w:rsid w:val="00DC2DBB"/>
    <w:rsid w:val="00DD5E27"/>
    <w:rsid w:val="00DD6C66"/>
    <w:rsid w:val="00DE7BF4"/>
    <w:rsid w:val="00DF3CD0"/>
    <w:rsid w:val="00DF5E7E"/>
    <w:rsid w:val="00E015E4"/>
    <w:rsid w:val="00E05D23"/>
    <w:rsid w:val="00E17B70"/>
    <w:rsid w:val="00E20A75"/>
    <w:rsid w:val="00E32E3B"/>
    <w:rsid w:val="00E37632"/>
    <w:rsid w:val="00E43173"/>
    <w:rsid w:val="00E44BA4"/>
    <w:rsid w:val="00E547B5"/>
    <w:rsid w:val="00E54C4F"/>
    <w:rsid w:val="00E608D9"/>
    <w:rsid w:val="00E61E49"/>
    <w:rsid w:val="00E70BAA"/>
    <w:rsid w:val="00E7725B"/>
    <w:rsid w:val="00E943AA"/>
    <w:rsid w:val="00E94D08"/>
    <w:rsid w:val="00E974F3"/>
    <w:rsid w:val="00EA663A"/>
    <w:rsid w:val="00EA75EA"/>
    <w:rsid w:val="00EB4CA5"/>
    <w:rsid w:val="00EE1C66"/>
    <w:rsid w:val="00EE36DB"/>
    <w:rsid w:val="00EE415D"/>
    <w:rsid w:val="00EE64AE"/>
    <w:rsid w:val="00EF0D88"/>
    <w:rsid w:val="00EF3733"/>
    <w:rsid w:val="00EF4002"/>
    <w:rsid w:val="00EF6C5D"/>
    <w:rsid w:val="00F02434"/>
    <w:rsid w:val="00F114DB"/>
    <w:rsid w:val="00F440AE"/>
    <w:rsid w:val="00F615AF"/>
    <w:rsid w:val="00F62C33"/>
    <w:rsid w:val="00F62CBB"/>
    <w:rsid w:val="00F65574"/>
    <w:rsid w:val="00F70EC8"/>
    <w:rsid w:val="00F84275"/>
    <w:rsid w:val="00F87588"/>
    <w:rsid w:val="00F90614"/>
    <w:rsid w:val="00FA5BAD"/>
    <w:rsid w:val="00FB0D5E"/>
    <w:rsid w:val="00FB10F2"/>
    <w:rsid w:val="00FB21AF"/>
    <w:rsid w:val="00FB2E08"/>
    <w:rsid w:val="00FB4867"/>
    <w:rsid w:val="00FC6245"/>
    <w:rsid w:val="00FC639B"/>
    <w:rsid w:val="00FE1BCD"/>
    <w:rsid w:val="00FE2E1D"/>
    <w:rsid w:val="00FF0A6A"/>
    <w:rsid w:val="00FF4D1D"/>
    <w:rsid w:val="00FF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68D49"/>
  <w15:docId w15:val="{72870365-55DB-4756-86D7-385863AA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607FD"/>
    <w:pPr>
      <w:widowControl w:val="0"/>
      <w:spacing w:after="0" w:line="240" w:lineRule="auto"/>
    </w:pPr>
    <w:rPr>
      <w:rFonts w:asciiTheme="minorHAnsi" w:hAnsiTheme="minorHAnsi"/>
      <w:sz w:val="22"/>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6D4C2F"/>
    <w:pPr>
      <w:ind w:left="101"/>
    </w:pPr>
    <w:rPr>
      <w:rFonts w:ascii="Arial" w:eastAsia="Arial" w:hAnsi="Arial"/>
      <w:sz w:val="20"/>
      <w:szCs w:val="20"/>
    </w:rPr>
  </w:style>
  <w:style w:type="character" w:customStyle="1" w:styleId="CorpotestoCarattere">
    <w:name w:val="Corpo testo Carattere"/>
    <w:basedOn w:val="Carpredefinitoparagrafo"/>
    <w:link w:val="Corpotesto"/>
    <w:uiPriority w:val="1"/>
    <w:rsid w:val="006D4C2F"/>
    <w:rPr>
      <w:rFonts w:ascii="Arial" w:eastAsia="Arial" w:hAnsi="Arial"/>
      <w:szCs w:val="20"/>
      <w:lang w:val="es-ES"/>
    </w:rPr>
  </w:style>
  <w:style w:type="table" w:styleId="Grigliatabella">
    <w:name w:val="Table Grid"/>
    <w:basedOn w:val="Tabellanormale"/>
    <w:uiPriority w:val="39"/>
    <w:rsid w:val="006D4C2F"/>
    <w:pPr>
      <w:widowControl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351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186"/>
    <w:rPr>
      <w:rFonts w:ascii="Segoe UI" w:hAnsi="Segoe UI" w:cs="Segoe UI"/>
      <w:sz w:val="18"/>
      <w:szCs w:val="18"/>
      <w:lang w:val="es-ES"/>
    </w:rPr>
  </w:style>
  <w:style w:type="paragraph" w:styleId="Intestazione">
    <w:name w:val="header"/>
    <w:basedOn w:val="Normale"/>
    <w:link w:val="IntestazioneCarattere"/>
    <w:uiPriority w:val="99"/>
    <w:unhideWhenUsed/>
    <w:rsid w:val="00DD6C66"/>
    <w:pPr>
      <w:tabs>
        <w:tab w:val="center" w:pos="4819"/>
        <w:tab w:val="right" w:pos="9638"/>
      </w:tabs>
    </w:pPr>
  </w:style>
  <w:style w:type="character" w:customStyle="1" w:styleId="IntestazioneCarattere">
    <w:name w:val="Intestazione Carattere"/>
    <w:basedOn w:val="Carpredefinitoparagrafo"/>
    <w:link w:val="Intestazione"/>
    <w:uiPriority w:val="99"/>
    <w:rsid w:val="00DD6C66"/>
    <w:rPr>
      <w:rFonts w:asciiTheme="minorHAnsi" w:hAnsiTheme="minorHAnsi"/>
      <w:sz w:val="22"/>
      <w:lang w:val="es-ES"/>
    </w:rPr>
  </w:style>
  <w:style w:type="paragraph" w:styleId="Pidipagina">
    <w:name w:val="footer"/>
    <w:basedOn w:val="Normale"/>
    <w:link w:val="PidipaginaCarattere"/>
    <w:uiPriority w:val="99"/>
    <w:unhideWhenUsed/>
    <w:rsid w:val="00DD6C66"/>
    <w:pPr>
      <w:tabs>
        <w:tab w:val="center" w:pos="4819"/>
        <w:tab w:val="right" w:pos="9638"/>
      </w:tabs>
    </w:pPr>
  </w:style>
  <w:style w:type="character" w:customStyle="1" w:styleId="PidipaginaCarattere">
    <w:name w:val="Piè di pagina Carattere"/>
    <w:basedOn w:val="Carpredefinitoparagrafo"/>
    <w:link w:val="Pidipagina"/>
    <w:uiPriority w:val="99"/>
    <w:rsid w:val="00DD6C66"/>
    <w:rPr>
      <w:rFonts w:asciiTheme="minorHAnsi" w:hAnsiTheme="minorHAnsi"/>
      <w:sz w:val="22"/>
      <w:lang w:val="es-ES"/>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
    <w:basedOn w:val="Normale"/>
    <w:link w:val="ParagrafoelencoCarattere"/>
    <w:uiPriority w:val="34"/>
    <w:qFormat/>
    <w:rsid w:val="00714516"/>
    <w:pPr>
      <w:widowControl/>
      <w:ind w:left="720"/>
      <w:contextualSpacing/>
    </w:pPr>
    <w:rPr>
      <w:rFonts w:ascii="Times New Roman" w:eastAsia="Times New Roman" w:hAnsi="Times New Roman" w:cs="Times New Roman"/>
      <w:sz w:val="24"/>
      <w:szCs w:val="24"/>
      <w:lang w:val="es-ES" w:eastAsia="it-IT"/>
    </w:rPr>
  </w:style>
  <w:style w:type="character" w:styleId="Collegamentoipertestuale">
    <w:name w:val="Hyperlink"/>
    <w:basedOn w:val="Carpredefinitoparagrafo"/>
    <w:uiPriority w:val="99"/>
    <w:unhideWhenUsed/>
    <w:rsid w:val="009D03FC"/>
    <w:rPr>
      <w:color w:val="0000FF" w:themeColor="hyperlink"/>
      <w:u w:val="single"/>
    </w:rPr>
  </w:style>
  <w:style w:type="character" w:styleId="Rimandocommento">
    <w:name w:val="annotation reference"/>
    <w:basedOn w:val="Carpredefinitoparagrafo"/>
    <w:uiPriority w:val="99"/>
    <w:semiHidden/>
    <w:unhideWhenUsed/>
    <w:rsid w:val="00367C3B"/>
    <w:rPr>
      <w:sz w:val="16"/>
      <w:szCs w:val="16"/>
    </w:rPr>
  </w:style>
  <w:style w:type="paragraph" w:styleId="Testocommento">
    <w:name w:val="annotation text"/>
    <w:basedOn w:val="Normale"/>
    <w:link w:val="TestocommentoCarattere"/>
    <w:uiPriority w:val="99"/>
    <w:semiHidden/>
    <w:unhideWhenUsed/>
    <w:rsid w:val="00367C3B"/>
    <w:rPr>
      <w:sz w:val="20"/>
      <w:szCs w:val="20"/>
    </w:rPr>
  </w:style>
  <w:style w:type="character" w:customStyle="1" w:styleId="TestocommentoCarattere">
    <w:name w:val="Testo commento Carattere"/>
    <w:basedOn w:val="Carpredefinitoparagrafo"/>
    <w:link w:val="Testocommento"/>
    <w:uiPriority w:val="99"/>
    <w:semiHidden/>
    <w:rsid w:val="00367C3B"/>
    <w:rPr>
      <w:rFonts w:asciiTheme="minorHAnsi" w:hAnsiTheme="minorHAnsi"/>
      <w:szCs w:val="20"/>
      <w:lang w:val="es-ES"/>
    </w:rPr>
  </w:style>
  <w:style w:type="paragraph" w:styleId="Soggettocommento">
    <w:name w:val="annotation subject"/>
    <w:basedOn w:val="Testocommento"/>
    <w:next w:val="Testocommento"/>
    <w:link w:val="SoggettocommentoCarattere"/>
    <w:uiPriority w:val="99"/>
    <w:semiHidden/>
    <w:unhideWhenUsed/>
    <w:rsid w:val="00367C3B"/>
    <w:rPr>
      <w:b/>
      <w:bCs/>
    </w:rPr>
  </w:style>
  <w:style w:type="character" w:customStyle="1" w:styleId="SoggettocommentoCarattere">
    <w:name w:val="Soggetto commento Carattere"/>
    <w:basedOn w:val="TestocommentoCarattere"/>
    <w:link w:val="Soggettocommento"/>
    <w:uiPriority w:val="99"/>
    <w:semiHidden/>
    <w:rsid w:val="00367C3B"/>
    <w:rPr>
      <w:rFonts w:asciiTheme="minorHAnsi" w:hAnsiTheme="minorHAnsi"/>
      <w:b/>
      <w:bCs/>
      <w:szCs w:val="20"/>
      <w:lang w:val="es-ES"/>
    </w:rPr>
  </w:style>
  <w:style w:type="character" w:customStyle="1" w:styleId="Menzionenonrisolta1">
    <w:name w:val="Menzione non risolta1"/>
    <w:basedOn w:val="Carpredefinitoparagrafo"/>
    <w:uiPriority w:val="99"/>
    <w:semiHidden/>
    <w:unhideWhenUsed/>
    <w:rsid w:val="006D5FA8"/>
    <w:rPr>
      <w:color w:val="605E5C"/>
      <w:shd w:val="clear" w:color="auto" w:fill="E1DFDD"/>
    </w:rPr>
  </w:style>
  <w:style w:type="character" w:customStyle="1" w:styleId="tl8wme">
    <w:name w:val="tl8wme"/>
    <w:basedOn w:val="Carpredefinitoparagrafo"/>
    <w:rsid w:val="00123F38"/>
  </w:style>
  <w:style w:type="character" w:styleId="Menzionenonrisolta">
    <w:name w:val="Unresolved Mention"/>
    <w:basedOn w:val="Carpredefinitoparagrafo"/>
    <w:uiPriority w:val="99"/>
    <w:semiHidden/>
    <w:unhideWhenUsed/>
    <w:rsid w:val="00510C67"/>
    <w:rPr>
      <w:color w:val="605E5C"/>
      <w:shd w:val="clear" w:color="auto" w:fill="E1DFDD"/>
    </w:rPr>
  </w:style>
  <w:style w:type="paragraph" w:styleId="Revisione">
    <w:name w:val="Revision"/>
    <w:hidden/>
    <w:uiPriority w:val="99"/>
    <w:semiHidden/>
    <w:rsid w:val="00665F03"/>
    <w:pPr>
      <w:spacing w:after="0" w:line="240" w:lineRule="auto"/>
    </w:pPr>
    <w:rPr>
      <w:rFonts w:asciiTheme="minorHAnsi" w:hAnsiTheme="minorHAnsi"/>
      <w:sz w:val="22"/>
      <w:lang w:val="es-ES"/>
    </w:rPr>
  </w:style>
  <w:style w:type="paragraph" w:styleId="Testonotaapidipagina">
    <w:name w:val="footnote text"/>
    <w:basedOn w:val="Normale"/>
    <w:link w:val="TestonotaapidipaginaCarattere"/>
    <w:uiPriority w:val="99"/>
    <w:semiHidden/>
    <w:unhideWhenUsed/>
    <w:rsid w:val="0040456B"/>
    <w:rPr>
      <w:sz w:val="20"/>
      <w:szCs w:val="20"/>
    </w:rPr>
  </w:style>
  <w:style w:type="character" w:customStyle="1" w:styleId="TestonotaapidipaginaCarattere">
    <w:name w:val="Testo nota a piè di pagina Carattere"/>
    <w:basedOn w:val="Carpredefinitoparagrafo"/>
    <w:link w:val="Testonotaapidipagina"/>
    <w:uiPriority w:val="99"/>
    <w:semiHidden/>
    <w:rsid w:val="0040456B"/>
    <w:rPr>
      <w:rFonts w:asciiTheme="minorHAnsi" w:hAnsiTheme="minorHAnsi"/>
      <w:szCs w:val="20"/>
      <w:lang w:val="es-ES"/>
    </w:rPr>
  </w:style>
  <w:style w:type="character" w:styleId="Rimandonotaapidipagina">
    <w:name w:val="footnote reference"/>
    <w:basedOn w:val="Carpredefinitoparagrafo"/>
    <w:uiPriority w:val="99"/>
    <w:semiHidden/>
    <w:unhideWhenUsed/>
    <w:rsid w:val="0040456B"/>
    <w:rPr>
      <w:vertAlign w:val="superscrip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
    <w:basedOn w:val="Carpredefinitoparagrafo"/>
    <w:link w:val="Paragrafoelenco"/>
    <w:uiPriority w:val="34"/>
    <w:rsid w:val="00A37BB8"/>
    <w:rPr>
      <w:rFonts w:ascii="Times New Roman" w:eastAsia="Times New Roman" w:hAnsi="Times New Roman" w:cs="Times New Roman"/>
      <w:sz w:val="24"/>
      <w:szCs w:val="24"/>
      <w:lang w:val="es-E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6989">
      <w:bodyDiv w:val="1"/>
      <w:marLeft w:val="0"/>
      <w:marRight w:val="0"/>
      <w:marTop w:val="0"/>
      <w:marBottom w:val="0"/>
      <w:divBdr>
        <w:top w:val="none" w:sz="0" w:space="0" w:color="auto"/>
        <w:left w:val="none" w:sz="0" w:space="0" w:color="auto"/>
        <w:bottom w:val="none" w:sz="0" w:space="0" w:color="auto"/>
        <w:right w:val="none" w:sz="0" w:space="0" w:color="auto"/>
      </w:divBdr>
    </w:div>
    <w:div w:id="616717475">
      <w:bodyDiv w:val="1"/>
      <w:marLeft w:val="0"/>
      <w:marRight w:val="0"/>
      <w:marTop w:val="0"/>
      <w:marBottom w:val="0"/>
      <w:divBdr>
        <w:top w:val="none" w:sz="0" w:space="0" w:color="auto"/>
        <w:left w:val="none" w:sz="0" w:space="0" w:color="auto"/>
        <w:bottom w:val="none" w:sz="0" w:space="0" w:color="auto"/>
        <w:right w:val="none" w:sz="0" w:space="0" w:color="auto"/>
      </w:divBdr>
    </w:div>
    <w:div w:id="885291808">
      <w:bodyDiv w:val="1"/>
      <w:marLeft w:val="0"/>
      <w:marRight w:val="0"/>
      <w:marTop w:val="0"/>
      <w:marBottom w:val="0"/>
      <w:divBdr>
        <w:top w:val="none" w:sz="0" w:space="0" w:color="auto"/>
        <w:left w:val="none" w:sz="0" w:space="0" w:color="auto"/>
        <w:bottom w:val="none" w:sz="0" w:space="0" w:color="auto"/>
        <w:right w:val="none" w:sz="0" w:space="0" w:color="auto"/>
      </w:divBdr>
    </w:div>
    <w:div w:id="1240210318">
      <w:bodyDiv w:val="1"/>
      <w:marLeft w:val="0"/>
      <w:marRight w:val="0"/>
      <w:marTop w:val="0"/>
      <w:marBottom w:val="0"/>
      <w:divBdr>
        <w:top w:val="none" w:sz="0" w:space="0" w:color="auto"/>
        <w:left w:val="none" w:sz="0" w:space="0" w:color="auto"/>
        <w:bottom w:val="none" w:sz="0" w:space="0" w:color="auto"/>
        <w:right w:val="none" w:sz="0" w:space="0" w:color="auto"/>
      </w:divBdr>
    </w:div>
    <w:div w:id="1331370361">
      <w:bodyDiv w:val="1"/>
      <w:marLeft w:val="0"/>
      <w:marRight w:val="0"/>
      <w:marTop w:val="0"/>
      <w:marBottom w:val="0"/>
      <w:divBdr>
        <w:top w:val="none" w:sz="0" w:space="0" w:color="auto"/>
        <w:left w:val="none" w:sz="0" w:space="0" w:color="auto"/>
        <w:bottom w:val="none" w:sz="0" w:space="0" w:color="auto"/>
        <w:right w:val="none" w:sz="0" w:space="0" w:color="auto"/>
      </w:divBdr>
    </w:div>
    <w:div w:id="1389263338">
      <w:bodyDiv w:val="1"/>
      <w:marLeft w:val="0"/>
      <w:marRight w:val="0"/>
      <w:marTop w:val="0"/>
      <w:marBottom w:val="0"/>
      <w:divBdr>
        <w:top w:val="none" w:sz="0" w:space="0" w:color="auto"/>
        <w:left w:val="none" w:sz="0" w:space="0" w:color="auto"/>
        <w:bottom w:val="none" w:sz="0" w:space="0" w:color="auto"/>
        <w:right w:val="none" w:sz="0" w:space="0" w:color="auto"/>
      </w:divBdr>
      <w:divsChild>
        <w:div w:id="44913118">
          <w:marLeft w:val="135"/>
          <w:marRight w:val="135"/>
          <w:marTop w:val="0"/>
          <w:marBottom w:val="90"/>
          <w:divBdr>
            <w:top w:val="none" w:sz="0" w:space="0" w:color="auto"/>
            <w:left w:val="none" w:sz="0" w:space="0" w:color="auto"/>
            <w:bottom w:val="none" w:sz="0" w:space="0" w:color="auto"/>
            <w:right w:val="none" w:sz="0" w:space="0" w:color="auto"/>
          </w:divBdr>
        </w:div>
        <w:div w:id="1674141518">
          <w:marLeft w:val="135"/>
          <w:marRight w:val="135"/>
          <w:marTop w:val="0"/>
          <w:marBottom w:val="90"/>
          <w:divBdr>
            <w:top w:val="none" w:sz="0" w:space="0" w:color="auto"/>
            <w:left w:val="none" w:sz="0" w:space="0" w:color="auto"/>
            <w:bottom w:val="none" w:sz="0" w:space="0" w:color="auto"/>
            <w:right w:val="none" w:sz="0" w:space="0" w:color="auto"/>
          </w:divBdr>
        </w:div>
      </w:divsChild>
    </w:div>
    <w:div w:id="1408264226">
      <w:bodyDiv w:val="1"/>
      <w:marLeft w:val="0"/>
      <w:marRight w:val="0"/>
      <w:marTop w:val="0"/>
      <w:marBottom w:val="0"/>
      <w:divBdr>
        <w:top w:val="none" w:sz="0" w:space="0" w:color="auto"/>
        <w:left w:val="none" w:sz="0" w:space="0" w:color="auto"/>
        <w:bottom w:val="none" w:sz="0" w:space="0" w:color="auto"/>
        <w:right w:val="none" w:sz="0" w:space="0" w:color="auto"/>
      </w:divBdr>
    </w:div>
    <w:div w:id="1618565960">
      <w:bodyDiv w:val="1"/>
      <w:marLeft w:val="0"/>
      <w:marRight w:val="0"/>
      <w:marTop w:val="0"/>
      <w:marBottom w:val="0"/>
      <w:divBdr>
        <w:top w:val="none" w:sz="0" w:space="0" w:color="auto"/>
        <w:left w:val="none" w:sz="0" w:space="0" w:color="auto"/>
        <w:bottom w:val="none" w:sz="0" w:space="0" w:color="auto"/>
        <w:right w:val="none" w:sz="0" w:space="0" w:color="auto"/>
      </w:divBdr>
    </w:div>
    <w:div w:id="1813014230">
      <w:bodyDiv w:val="1"/>
      <w:marLeft w:val="0"/>
      <w:marRight w:val="0"/>
      <w:marTop w:val="0"/>
      <w:marBottom w:val="0"/>
      <w:divBdr>
        <w:top w:val="none" w:sz="0" w:space="0" w:color="auto"/>
        <w:left w:val="none" w:sz="0" w:space="0" w:color="auto"/>
        <w:bottom w:val="none" w:sz="0" w:space="0" w:color="auto"/>
        <w:right w:val="none" w:sz="0" w:space="0" w:color="auto"/>
      </w:divBdr>
    </w:div>
    <w:div w:id="20094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lfare@pec.regione.lombard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regione.lombard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F17EF8D05F29843862DAB6CE083995C" ma:contentTypeVersion="8" ma:contentTypeDescription="Creare un nuovo documento." ma:contentTypeScope="" ma:versionID="084b4a6534992d5db70b55acbc757a25">
  <xsd:schema xmlns:xsd="http://www.w3.org/2001/XMLSchema" xmlns:xs="http://www.w3.org/2001/XMLSchema" xmlns:p="http://schemas.microsoft.com/office/2006/metadata/properties" xmlns:ns2="57a6af35-ab16-47a4-a1e2-8b04592d8dc2" targetNamespace="http://schemas.microsoft.com/office/2006/metadata/properties" ma:root="true" ma:fieldsID="2924063d468d1f1d51880cce5906ebfb" ns2:_="">
    <xsd:import namespace="57a6af35-ab16-47a4-a1e2-8b04592d8d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af35-ab16-47a4-a1e2-8b04592d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22A9B-17E4-4241-BAB7-526132E83A0C}">
  <ds:schemaRefs>
    <ds:schemaRef ds:uri="http://schemas.openxmlformats.org/officeDocument/2006/bibliography"/>
  </ds:schemaRefs>
</ds:datastoreItem>
</file>

<file path=customXml/itemProps2.xml><?xml version="1.0" encoding="utf-8"?>
<ds:datastoreItem xmlns:ds="http://schemas.openxmlformats.org/officeDocument/2006/customXml" ds:itemID="{2EA5CC0F-561C-493B-9FC9-6CB6E8EF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af35-ab16-47a4-a1e2-8b04592d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CDD8A-2915-47CA-95F1-B048E2EA0B47}">
  <ds:schemaRefs>
    <ds:schemaRef ds:uri="http://schemas.microsoft.com/sharepoint/v3/contenttype/forms"/>
  </ds:schemaRefs>
</ds:datastoreItem>
</file>

<file path=customXml/itemProps4.xml><?xml version="1.0" encoding="utf-8"?>
<ds:datastoreItem xmlns:ds="http://schemas.openxmlformats.org/officeDocument/2006/customXml" ds:itemID="{690B9E09-4AAB-40A0-9C18-157193A7F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1375</Words>
  <Characters>7844</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Spada</dc:creator>
  <cp:lastModifiedBy>EY SLT</cp:lastModifiedBy>
  <cp:revision>6</cp:revision>
  <cp:lastPrinted>2019-03-06T12:39:00Z</cp:lastPrinted>
  <dcterms:created xsi:type="dcterms:W3CDTF">2022-05-03T08:56:00Z</dcterms:created>
  <dcterms:modified xsi:type="dcterms:W3CDTF">2022-05-03T09:15:00Z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0x010100FF17EF8D05F29843862DAB6CE083995C</vt:lpwstr>
  </property>
</Properties>
</file>