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C1B" w:rsidRPr="00E26E3B" w:rsidRDefault="00E00C1B" w:rsidP="00416105">
      <w:pPr>
        <w:ind w:right="-8"/>
        <w:jc w:val="center"/>
        <w:rPr>
          <w:rFonts w:ascii="Arial" w:hAnsi="Arial" w:cs="Arial"/>
          <w:b/>
          <w:sz w:val="28"/>
          <w:szCs w:val="18"/>
        </w:rPr>
      </w:pPr>
      <w:r>
        <w:rPr>
          <w:rFonts w:ascii="Arial" w:hAnsi="Arial"/>
          <w:b/>
          <w:sz w:val="28"/>
        </w:rPr>
        <w:t>DÉPISTAGE GRATUIT DE L’HÉPATITE C</w:t>
      </w:r>
    </w:p>
    <w:p w:rsidR="00E00C1B" w:rsidRDefault="00E00C1B" w:rsidP="008874B7">
      <w:pPr>
        <w:spacing w:after="0"/>
        <w:ind w:right="-8"/>
        <w:jc w:val="both"/>
        <w:rPr>
          <w:rFonts w:ascii="Tahoma" w:hAnsi="Tahoma" w:cs="Tahoma"/>
          <w:sz w:val="19"/>
          <w:szCs w:val="19"/>
        </w:rPr>
      </w:pPr>
      <w:r>
        <w:rPr>
          <w:rFonts w:ascii="Tahoma" w:hAnsi="Tahoma"/>
          <w:sz w:val="19"/>
        </w:rPr>
        <w:t xml:space="preserve">Madame, Monsieur, </w:t>
      </w:r>
    </w:p>
    <w:p w:rsidR="00664112" w:rsidRPr="00116614" w:rsidRDefault="00664112" w:rsidP="008874B7">
      <w:pPr>
        <w:spacing w:after="0"/>
        <w:ind w:right="-8"/>
        <w:jc w:val="both"/>
        <w:rPr>
          <w:rFonts w:ascii="Tahoma" w:hAnsi="Tahoma" w:cs="Tahoma"/>
          <w:sz w:val="19"/>
          <w:szCs w:val="19"/>
        </w:rPr>
      </w:pPr>
    </w:p>
    <w:p w:rsidR="00E00C1B" w:rsidRPr="00116614" w:rsidRDefault="00E00C1B" w:rsidP="00416105">
      <w:pPr>
        <w:ind w:right="-8"/>
        <w:jc w:val="both"/>
        <w:rPr>
          <w:rFonts w:ascii="Tahoma" w:hAnsi="Tahoma" w:cs="Tahoma"/>
          <w:sz w:val="19"/>
          <w:szCs w:val="19"/>
        </w:rPr>
      </w:pPr>
      <w:r>
        <w:rPr>
          <w:rFonts w:ascii="Tahoma" w:hAnsi="Tahoma"/>
          <w:sz w:val="19"/>
        </w:rPr>
        <w:t xml:space="preserve">Nous vous proposons de vous soumettre </w:t>
      </w:r>
      <w:r>
        <w:rPr>
          <w:rFonts w:ascii="Tahoma" w:hAnsi="Tahoma"/>
          <w:b/>
          <w:sz w:val="19"/>
          <w:u w:val="single"/>
        </w:rPr>
        <w:t>gratuitement</w:t>
      </w:r>
      <w:r>
        <w:rPr>
          <w:rFonts w:ascii="Tahoma" w:hAnsi="Tahoma"/>
          <w:sz w:val="19"/>
        </w:rPr>
        <w:t xml:space="preserve"> au </w:t>
      </w:r>
      <w:r>
        <w:rPr>
          <w:rFonts w:ascii="Tahoma" w:hAnsi="Tahoma"/>
          <w:b/>
          <w:sz w:val="19"/>
        </w:rPr>
        <w:t>test de dépistage du virus de l’hépatite C</w:t>
      </w:r>
      <w:r>
        <w:rPr>
          <w:rFonts w:ascii="Tahoma" w:hAnsi="Tahoma"/>
          <w:sz w:val="19"/>
        </w:rPr>
        <w:t>.</w:t>
      </w:r>
    </w:p>
    <w:p w:rsidR="00E00C1B" w:rsidRPr="00116614" w:rsidRDefault="00E00C1B" w:rsidP="00EF3EAA">
      <w:pPr>
        <w:spacing w:after="120"/>
        <w:ind w:right="-6"/>
        <w:jc w:val="both"/>
        <w:rPr>
          <w:rFonts w:ascii="Tahoma" w:hAnsi="Tahoma" w:cs="Tahoma"/>
          <w:bCs/>
          <w:sz w:val="19"/>
          <w:szCs w:val="19"/>
        </w:rPr>
      </w:pPr>
      <w:r>
        <w:rPr>
          <w:rFonts w:ascii="Tahoma" w:hAnsi="Tahoma"/>
          <w:sz w:val="19"/>
          <w:u w:val="single"/>
        </w:rPr>
        <w:t>Pourquoi passer le test ?</w:t>
      </w:r>
    </w:p>
    <w:p w:rsidR="00E00C1B" w:rsidRPr="00116614" w:rsidRDefault="00E00C1B" w:rsidP="00EF3EAA">
      <w:pPr>
        <w:numPr>
          <w:ilvl w:val="0"/>
          <w:numId w:val="2"/>
        </w:numPr>
        <w:spacing w:afterLines="50" w:after="120"/>
        <w:ind w:left="357" w:right="-6" w:hanging="357"/>
        <w:jc w:val="both"/>
        <w:rPr>
          <w:rFonts w:ascii="Tahoma" w:hAnsi="Tahoma" w:cs="Tahoma"/>
          <w:sz w:val="19"/>
          <w:szCs w:val="19"/>
        </w:rPr>
      </w:pPr>
      <w:r>
        <w:rPr>
          <w:rFonts w:ascii="Tahoma" w:hAnsi="Tahoma"/>
          <w:sz w:val="19"/>
        </w:rPr>
        <w:t>Le virus de l’</w:t>
      </w:r>
      <w:r>
        <w:rPr>
          <w:rFonts w:ascii="Tahoma" w:hAnsi="Tahoma"/>
          <w:b/>
          <w:sz w:val="19"/>
        </w:rPr>
        <w:t>hépatite C</w:t>
      </w:r>
      <w:r>
        <w:rPr>
          <w:rFonts w:ascii="Tahoma" w:hAnsi="Tahoma"/>
          <w:sz w:val="19"/>
        </w:rPr>
        <w:t xml:space="preserve"> est un ennemi silencieux : si </w:t>
      </w:r>
      <w:r>
        <w:rPr>
          <w:rFonts w:ascii="Tahoma" w:hAnsi="Tahoma"/>
          <w:b/>
          <w:sz w:val="19"/>
        </w:rPr>
        <w:t>sa présence passe souvent inaperçue</w:t>
      </w:r>
      <w:r>
        <w:rPr>
          <w:rFonts w:ascii="Tahoma" w:hAnsi="Tahoma"/>
          <w:sz w:val="19"/>
        </w:rPr>
        <w:t xml:space="preserve">, il peut à terme provoquer une </w:t>
      </w:r>
      <w:r>
        <w:rPr>
          <w:rFonts w:ascii="Tahoma" w:hAnsi="Tahoma"/>
          <w:b/>
          <w:sz w:val="19"/>
        </w:rPr>
        <w:t>cirrhose</w:t>
      </w:r>
      <w:r>
        <w:rPr>
          <w:rFonts w:ascii="Tahoma" w:hAnsi="Tahoma"/>
          <w:sz w:val="19"/>
        </w:rPr>
        <w:t xml:space="preserve"> et un </w:t>
      </w:r>
      <w:r>
        <w:rPr>
          <w:rFonts w:ascii="Tahoma" w:hAnsi="Tahoma"/>
          <w:b/>
          <w:sz w:val="19"/>
        </w:rPr>
        <w:t>cancer</w:t>
      </w:r>
      <w:r>
        <w:rPr>
          <w:rFonts w:ascii="Tahoma" w:hAnsi="Tahoma"/>
          <w:sz w:val="19"/>
        </w:rPr>
        <w:t xml:space="preserve"> du foie.</w:t>
      </w:r>
    </w:p>
    <w:p w:rsidR="00E00C1B" w:rsidRPr="00116614" w:rsidRDefault="00E00C1B" w:rsidP="00EF3EAA">
      <w:pPr>
        <w:numPr>
          <w:ilvl w:val="0"/>
          <w:numId w:val="2"/>
        </w:numPr>
        <w:spacing w:afterLines="50" w:after="120"/>
        <w:ind w:left="357" w:right="-6" w:hanging="357"/>
        <w:jc w:val="both"/>
        <w:rPr>
          <w:rFonts w:ascii="Tahoma" w:hAnsi="Tahoma" w:cs="Tahoma"/>
          <w:sz w:val="19"/>
          <w:szCs w:val="19"/>
        </w:rPr>
      </w:pPr>
      <w:r>
        <w:rPr>
          <w:rFonts w:ascii="Tahoma" w:hAnsi="Tahoma"/>
          <w:sz w:val="19"/>
        </w:rPr>
        <w:t>Aujourd’hui, il</w:t>
      </w:r>
      <w:r>
        <w:rPr>
          <w:rFonts w:ascii="Tahoma" w:hAnsi="Tahoma"/>
          <w:b/>
          <w:sz w:val="19"/>
        </w:rPr>
        <w:t xml:space="preserve"> </w:t>
      </w:r>
      <w:r>
        <w:rPr>
          <w:rFonts w:ascii="Tahoma" w:hAnsi="Tahoma"/>
          <w:sz w:val="19"/>
        </w:rPr>
        <w:t xml:space="preserve">existe pour cette infection un </w:t>
      </w:r>
      <w:r>
        <w:rPr>
          <w:rFonts w:ascii="Tahoma" w:hAnsi="Tahoma"/>
          <w:b/>
          <w:sz w:val="19"/>
        </w:rPr>
        <w:t>traitement de courte durée</w:t>
      </w:r>
      <w:r>
        <w:rPr>
          <w:rFonts w:ascii="Tahoma" w:hAnsi="Tahoma"/>
          <w:sz w:val="19"/>
        </w:rPr>
        <w:t xml:space="preserve"> (maximum 3 mois) ayant des effets secondaires</w:t>
      </w:r>
      <w:r>
        <w:rPr>
          <w:rFonts w:ascii="Tahoma" w:hAnsi="Tahoma"/>
          <w:b/>
          <w:sz w:val="19"/>
        </w:rPr>
        <w:t xml:space="preserve"> </w:t>
      </w:r>
      <w:r>
        <w:rPr>
          <w:rFonts w:ascii="Tahoma" w:hAnsi="Tahoma"/>
          <w:sz w:val="19"/>
        </w:rPr>
        <w:t>rares et bénins</w:t>
      </w:r>
      <w:r>
        <w:rPr>
          <w:rFonts w:ascii="Tahoma" w:hAnsi="Tahoma"/>
          <w:b/>
          <w:sz w:val="19"/>
        </w:rPr>
        <w:t xml:space="preserve"> </w:t>
      </w:r>
      <w:r>
        <w:rPr>
          <w:rFonts w:ascii="Tahoma" w:hAnsi="Tahoma"/>
          <w:sz w:val="19"/>
        </w:rPr>
        <w:t xml:space="preserve">et une </w:t>
      </w:r>
      <w:r>
        <w:rPr>
          <w:rFonts w:ascii="Tahoma" w:hAnsi="Tahoma"/>
          <w:b/>
          <w:sz w:val="19"/>
        </w:rPr>
        <w:t>haute</w:t>
      </w:r>
      <w:r>
        <w:rPr>
          <w:rFonts w:ascii="Tahoma" w:hAnsi="Tahoma"/>
          <w:sz w:val="19"/>
        </w:rPr>
        <w:t xml:space="preserve"> </w:t>
      </w:r>
      <w:r>
        <w:rPr>
          <w:rFonts w:ascii="Tahoma" w:hAnsi="Tahoma"/>
          <w:b/>
          <w:sz w:val="19"/>
        </w:rPr>
        <w:t>efficacité</w:t>
      </w:r>
      <w:r>
        <w:rPr>
          <w:rFonts w:ascii="Tahoma" w:hAnsi="Tahoma"/>
          <w:sz w:val="19"/>
        </w:rPr>
        <w:t xml:space="preserve">, en mesure de guérir plus de 95 % des patients. </w:t>
      </w:r>
    </w:p>
    <w:p w:rsidR="00E00C1B" w:rsidRPr="00116614" w:rsidRDefault="00E00C1B" w:rsidP="00EF3EAA">
      <w:pPr>
        <w:spacing w:afterLines="120" w:after="288"/>
        <w:ind w:right="-6"/>
        <w:jc w:val="both"/>
        <w:rPr>
          <w:rFonts w:ascii="Tahoma" w:hAnsi="Tahoma" w:cs="Tahoma"/>
          <w:sz w:val="19"/>
          <w:szCs w:val="19"/>
        </w:rPr>
      </w:pPr>
      <w:r>
        <w:rPr>
          <w:rFonts w:ascii="Tahoma" w:hAnsi="Tahoma"/>
          <w:sz w:val="19"/>
        </w:rPr>
        <w:t xml:space="preserve">L’infection chronique par le </w:t>
      </w:r>
      <w:r>
        <w:rPr>
          <w:rFonts w:ascii="Tahoma" w:hAnsi="Tahoma"/>
          <w:sz w:val="19"/>
          <w:u w:val="single"/>
        </w:rPr>
        <w:t>virus de l’hépatite C (VHC)</w:t>
      </w:r>
      <w:r>
        <w:rPr>
          <w:rFonts w:ascii="Tahoma" w:hAnsi="Tahoma"/>
          <w:sz w:val="19"/>
        </w:rPr>
        <w:t xml:space="preserve"> est l’une des </w:t>
      </w:r>
      <w:r>
        <w:rPr>
          <w:rFonts w:ascii="Tahoma" w:hAnsi="Tahoma"/>
          <w:sz w:val="19"/>
          <w:u w:val="single"/>
        </w:rPr>
        <w:t>principales causes de décès et d’hospitalisation dans le monde</w:t>
      </w:r>
      <w:r>
        <w:rPr>
          <w:rFonts w:ascii="Tahoma" w:hAnsi="Tahoma"/>
          <w:sz w:val="19"/>
        </w:rPr>
        <w:t xml:space="preserve">. Jusqu’en 2015, en Italie, une personne mourait des conséquences de l’hépatite C toutes les 30 minutes. Selon les calculs, environ </w:t>
      </w:r>
      <w:r>
        <w:rPr>
          <w:rFonts w:ascii="Tahoma" w:hAnsi="Tahoma"/>
          <w:b/>
          <w:sz w:val="19"/>
        </w:rPr>
        <w:t>1 à 1,5 %</w:t>
      </w:r>
      <w:r>
        <w:rPr>
          <w:rFonts w:ascii="Tahoma" w:hAnsi="Tahoma"/>
          <w:sz w:val="19"/>
        </w:rPr>
        <w:t xml:space="preserve"> </w:t>
      </w:r>
      <w:r>
        <w:rPr>
          <w:rFonts w:ascii="Tahoma" w:hAnsi="Tahoma"/>
          <w:b/>
          <w:sz w:val="19"/>
        </w:rPr>
        <w:t>de la population de notre pays en est affectée</w:t>
      </w:r>
      <w:r>
        <w:rPr>
          <w:rFonts w:ascii="Tahoma" w:hAnsi="Tahoma"/>
          <w:sz w:val="19"/>
        </w:rPr>
        <w:t> ; en Lombardie</w:t>
      </w:r>
      <w:bookmarkStart w:id="0" w:name="_GoBack"/>
      <w:bookmarkEnd w:id="0"/>
      <w:r>
        <w:rPr>
          <w:rFonts w:ascii="Tahoma" w:hAnsi="Tahoma"/>
          <w:sz w:val="19"/>
        </w:rPr>
        <w:t xml:space="preserve">, quelque </w:t>
      </w:r>
      <w:r>
        <w:rPr>
          <w:rFonts w:ascii="Tahoma" w:hAnsi="Tahoma"/>
          <w:b/>
          <w:sz w:val="19"/>
        </w:rPr>
        <w:t>150 000</w:t>
      </w:r>
      <w:r>
        <w:rPr>
          <w:rFonts w:ascii="Tahoma" w:hAnsi="Tahoma"/>
          <w:sz w:val="19"/>
        </w:rPr>
        <w:t xml:space="preserve"> personnes seraient porteuses du VHC. Bon nombre de ces cas </w:t>
      </w:r>
      <w:r>
        <w:rPr>
          <w:rFonts w:ascii="Tahoma" w:hAnsi="Tahoma"/>
          <w:b/>
          <w:sz w:val="19"/>
        </w:rPr>
        <w:t>restent cependant non diagnostiqués</w:t>
      </w:r>
      <w:r>
        <w:rPr>
          <w:rFonts w:ascii="Tahoma" w:hAnsi="Tahoma"/>
          <w:sz w:val="19"/>
        </w:rPr>
        <w:t>.</w:t>
      </w:r>
      <w:r>
        <w:rPr>
          <w:rFonts w:ascii="Tahoma" w:hAnsi="Tahoma"/>
          <w:b/>
          <w:sz w:val="19"/>
        </w:rPr>
        <w:t xml:space="preserve"> </w:t>
      </w:r>
    </w:p>
    <w:p w:rsidR="00E00C1B" w:rsidRPr="00116614" w:rsidRDefault="003754DF" w:rsidP="00416105">
      <w:pPr>
        <w:ind w:right="-8"/>
        <w:jc w:val="both"/>
        <w:rPr>
          <w:rFonts w:ascii="Tahoma" w:hAnsi="Tahoma" w:cs="Tahoma"/>
          <w:sz w:val="19"/>
          <w:szCs w:val="19"/>
        </w:rPr>
      </w:pPr>
      <w:r>
        <w:rPr>
          <w:rFonts w:ascii="Tahoma" w:hAnsi="Tahoma"/>
          <w:sz w:val="19"/>
        </w:rPr>
        <w:t>C’est pourquoi nous vous invitons aujourd’hui à donner votre consentement au test sanguin de recherche de l’anticorps contre le VHC.</w:t>
      </w:r>
    </w:p>
    <w:p w:rsidR="00E00C1B" w:rsidRPr="00CF3F18" w:rsidRDefault="00E00C1B" w:rsidP="00E00C1B">
      <w:pPr>
        <w:spacing w:after="0"/>
        <w:ind w:right="-8"/>
        <w:rPr>
          <w:rFonts w:ascii="Tahoma" w:hAnsi="Tahoma" w:cs="Tahoma"/>
          <w:b/>
          <w:sz w:val="20"/>
          <w:szCs w:val="20"/>
          <w:u w:val="single"/>
        </w:rPr>
      </w:pPr>
      <w:r>
        <w:rPr>
          <w:rFonts w:ascii="Tahoma" w:hAnsi="Tahoma"/>
          <w:b/>
          <w:sz w:val="20"/>
          <w:u w:val="single"/>
        </w:rPr>
        <w:t>Merci de bien vouloir répondre aux brèves questions qui suivent :</w:t>
      </w:r>
    </w:p>
    <w:p w:rsidR="00E00C1B" w:rsidRPr="00CF3F18" w:rsidRDefault="00E00C1B" w:rsidP="00E00C1B">
      <w:pPr>
        <w:pStyle w:val="Paragrafoelenco1"/>
        <w:numPr>
          <w:ilvl w:val="0"/>
          <w:numId w:val="1"/>
        </w:numPr>
        <w:spacing w:after="0" w:line="240" w:lineRule="auto"/>
        <w:ind w:left="0" w:right="-6" w:firstLine="0"/>
        <w:contextualSpacing w:val="0"/>
        <w:rPr>
          <w:rFonts w:ascii="Tahoma" w:hAnsi="Tahoma" w:cs="Tahoma"/>
          <w:sz w:val="20"/>
          <w:szCs w:val="20"/>
        </w:rPr>
      </w:pPr>
      <w:r>
        <w:rPr>
          <w:rFonts w:ascii="Tahoma" w:hAnsi="Tahoma"/>
          <w:sz w:val="20"/>
        </w:rPr>
        <w:t xml:space="preserve">Avez-vous déjà passé ce test ?                                   </w:t>
      </w:r>
      <w:r>
        <w:rPr>
          <w:rFonts w:ascii="Tahoma" w:hAnsi="Tahoma"/>
          <w:b/>
          <w:sz w:val="36"/>
        </w:rPr>
        <w:t xml:space="preserve">□ </w:t>
      </w:r>
      <w:r>
        <w:rPr>
          <w:rFonts w:ascii="Tahoma" w:hAnsi="Tahoma"/>
          <w:b/>
          <w:sz w:val="20"/>
        </w:rPr>
        <w:t>OUI</w:t>
      </w:r>
      <w:r>
        <w:rPr>
          <w:rFonts w:ascii="Tahoma" w:hAnsi="Tahoma"/>
          <w:b/>
          <w:sz w:val="20"/>
        </w:rPr>
        <w:tab/>
      </w:r>
      <w:r>
        <w:rPr>
          <w:rFonts w:ascii="Tahoma" w:hAnsi="Tahoma"/>
          <w:b/>
          <w:sz w:val="20"/>
        </w:rPr>
        <w:tab/>
        <w:t xml:space="preserve">          </w:t>
      </w:r>
      <w:r>
        <w:rPr>
          <w:rFonts w:ascii="Tahoma" w:hAnsi="Tahoma"/>
          <w:b/>
          <w:sz w:val="36"/>
        </w:rPr>
        <w:t>□</w:t>
      </w:r>
      <w:r>
        <w:rPr>
          <w:rFonts w:ascii="Tahoma" w:hAnsi="Tahoma"/>
          <w:b/>
          <w:sz w:val="20"/>
        </w:rPr>
        <w:t xml:space="preserve"> NON</w:t>
      </w:r>
    </w:p>
    <w:p w:rsidR="00E00C1B" w:rsidRPr="00CF3F18" w:rsidRDefault="00E00C1B" w:rsidP="00E00C1B">
      <w:pPr>
        <w:pStyle w:val="Paragrafoelenco1"/>
        <w:numPr>
          <w:ilvl w:val="0"/>
          <w:numId w:val="1"/>
        </w:numPr>
        <w:spacing w:after="0" w:line="240" w:lineRule="auto"/>
        <w:ind w:left="0" w:right="-6" w:firstLine="0"/>
        <w:contextualSpacing w:val="0"/>
        <w:rPr>
          <w:rFonts w:ascii="Tahoma" w:hAnsi="Tahoma" w:cs="Tahoma"/>
          <w:sz w:val="20"/>
          <w:szCs w:val="20"/>
        </w:rPr>
      </w:pPr>
      <w:r>
        <w:rPr>
          <w:rFonts w:ascii="Tahoma" w:hAnsi="Tahoma"/>
          <w:sz w:val="20"/>
        </w:rPr>
        <w:t xml:space="preserve">Si oui, quel en a été le résultat ?                                        </w:t>
      </w:r>
      <w:r>
        <w:rPr>
          <w:rFonts w:ascii="Tahoma" w:hAnsi="Tahoma"/>
          <w:b/>
          <w:sz w:val="36"/>
        </w:rPr>
        <w:t>□</w:t>
      </w:r>
      <w:r>
        <w:rPr>
          <w:rFonts w:ascii="Tahoma" w:hAnsi="Tahoma"/>
          <w:b/>
          <w:sz w:val="20"/>
        </w:rPr>
        <w:t xml:space="preserve"> Positif</w:t>
      </w:r>
      <w:r>
        <w:rPr>
          <w:rFonts w:ascii="Tahoma" w:hAnsi="Tahoma"/>
          <w:b/>
          <w:sz w:val="20"/>
        </w:rPr>
        <w:tab/>
        <w:t xml:space="preserve">                      </w:t>
      </w:r>
      <w:r>
        <w:rPr>
          <w:rFonts w:ascii="Tahoma" w:hAnsi="Tahoma"/>
          <w:b/>
          <w:sz w:val="36"/>
        </w:rPr>
        <w:t>□</w:t>
      </w:r>
      <w:r>
        <w:rPr>
          <w:rFonts w:ascii="Tahoma" w:hAnsi="Tahoma"/>
          <w:b/>
          <w:sz w:val="20"/>
        </w:rPr>
        <w:t xml:space="preserve"> Négatif </w:t>
      </w:r>
    </w:p>
    <w:p w:rsidR="00153A6A" w:rsidRPr="00116614" w:rsidRDefault="003754DF" w:rsidP="00116614">
      <w:pPr>
        <w:pStyle w:val="Paragrafoelenco1"/>
        <w:numPr>
          <w:ilvl w:val="0"/>
          <w:numId w:val="1"/>
        </w:numPr>
        <w:spacing w:line="240" w:lineRule="auto"/>
        <w:ind w:left="0" w:right="-6" w:firstLine="0"/>
        <w:contextualSpacing w:val="0"/>
        <w:rPr>
          <w:rFonts w:ascii="Tahoma" w:hAnsi="Tahoma" w:cs="Tahoma"/>
          <w:sz w:val="20"/>
          <w:szCs w:val="20"/>
        </w:rPr>
      </w:pPr>
      <w:r>
        <w:rPr>
          <w:rFonts w:ascii="Tahoma" w:hAnsi="Tahoma"/>
          <w:sz w:val="20"/>
        </w:rPr>
        <w:t xml:space="preserve">Avez-vous déjà reçu les nouveaux médicaments pour le traitement de l’hépatite C ?  </w:t>
      </w:r>
      <w:r>
        <w:rPr>
          <w:rFonts w:ascii="Tahoma" w:hAnsi="Tahoma"/>
          <w:sz w:val="20"/>
        </w:rPr>
        <w:tab/>
        <w:t xml:space="preserve">    </w:t>
      </w:r>
      <w:r>
        <w:rPr>
          <w:rFonts w:ascii="Tahoma" w:hAnsi="Tahoma"/>
          <w:b/>
          <w:sz w:val="36"/>
        </w:rPr>
        <w:t>□</w:t>
      </w:r>
      <w:r>
        <w:rPr>
          <w:rFonts w:ascii="Tahoma" w:hAnsi="Tahoma"/>
          <w:sz w:val="20"/>
        </w:rPr>
        <w:t xml:space="preserve"> </w:t>
      </w:r>
      <w:r>
        <w:rPr>
          <w:rFonts w:ascii="Tahoma" w:hAnsi="Tahoma"/>
          <w:b/>
          <w:sz w:val="20"/>
        </w:rPr>
        <w:t xml:space="preserve">OUI           </w:t>
      </w:r>
      <w:r>
        <w:rPr>
          <w:rFonts w:ascii="Tahoma" w:hAnsi="Tahoma"/>
          <w:b/>
          <w:sz w:val="20"/>
        </w:rPr>
        <w:tab/>
      </w:r>
      <w:r>
        <w:rPr>
          <w:rFonts w:ascii="Tahoma" w:hAnsi="Tahoma"/>
          <w:b/>
          <w:sz w:val="20"/>
        </w:rPr>
        <w:tab/>
        <w:t xml:space="preserve">          </w:t>
      </w:r>
      <w:r>
        <w:rPr>
          <w:rFonts w:ascii="Tahoma" w:hAnsi="Tahoma"/>
          <w:b/>
          <w:sz w:val="36"/>
        </w:rPr>
        <w:t xml:space="preserve">□ </w:t>
      </w:r>
      <w:r>
        <w:rPr>
          <w:rFonts w:ascii="Tahoma" w:hAnsi="Tahoma"/>
          <w:b/>
          <w:sz w:val="20"/>
        </w:rPr>
        <w:t>NON</w:t>
      </w:r>
      <w:r>
        <w:rPr>
          <w:rFonts w:ascii="Tahoma" w:hAnsi="Tahoma"/>
          <w:sz w:val="20"/>
        </w:rPr>
        <w:t xml:space="preserve"> </w:t>
      </w:r>
    </w:p>
    <w:p w:rsidR="007028AD" w:rsidRPr="00116614" w:rsidRDefault="000A3A38" w:rsidP="00D95C9E">
      <w:pPr>
        <w:jc w:val="both"/>
        <w:rPr>
          <w:rFonts w:ascii="Tahoma" w:hAnsi="Tahoma" w:cs="Tahoma"/>
          <w:sz w:val="16"/>
          <w:szCs w:val="16"/>
        </w:rPr>
      </w:pPr>
      <w:r>
        <w:rPr>
          <w:rFonts w:ascii="Tahoma" w:hAnsi="Tahoma"/>
          <w:sz w:val="20"/>
        </w:rPr>
        <w:t>Si vous avez déjà reçu les nouveaux médicaments pour le traitement de l’hépatite C, il n’est pas nécessaire que vous vous soumettiez à ce nouveau prélèvement.</w:t>
      </w:r>
    </w:p>
    <w:p w:rsidR="007028AD" w:rsidRPr="00116614" w:rsidRDefault="007028AD" w:rsidP="00116614">
      <w:pPr>
        <w:pStyle w:val="Titolo2"/>
      </w:pPr>
      <w:r>
        <w:t>EXPRESSION DU CONSENTEMENT</w:t>
      </w:r>
    </w:p>
    <w:p w:rsidR="007028AD" w:rsidRPr="00CF3F18" w:rsidRDefault="007028AD" w:rsidP="00116614">
      <w:pPr>
        <w:widowControl w:val="0"/>
        <w:spacing w:line="288" w:lineRule="auto"/>
        <w:ind w:hanging="10"/>
        <w:jc w:val="both"/>
        <w:rPr>
          <w:rFonts w:ascii="Tahoma" w:hAnsi="Tahoma" w:cs="Tahoma"/>
          <w:sz w:val="20"/>
          <w:szCs w:val="20"/>
        </w:rPr>
      </w:pPr>
      <w:r>
        <w:rPr>
          <w:rFonts w:ascii="Tahoma" w:hAnsi="Tahoma"/>
          <w:sz w:val="20"/>
        </w:rPr>
        <w:t>Je soussigné(e) déclare avoir reçu les informations nécessaires à la compréhension de mon état clinique et de l’examen proposé, avoir lu la politique de confidentialité et avoir compris les finalités et modalités du traitement de mes données, ainsi que les droits qui me reviennent en tant que personne concernée.</w:t>
      </w:r>
    </w:p>
    <w:p w:rsidR="007028AD" w:rsidRPr="00CF3F18" w:rsidRDefault="007028AD" w:rsidP="007028AD">
      <w:pPr>
        <w:widowControl w:val="0"/>
        <w:spacing w:line="288" w:lineRule="auto"/>
        <w:ind w:hanging="10"/>
        <w:jc w:val="both"/>
        <w:rPr>
          <w:rFonts w:ascii="Tahoma" w:hAnsi="Tahoma" w:cs="Tahoma"/>
          <w:sz w:val="20"/>
          <w:szCs w:val="20"/>
        </w:rPr>
      </w:pPr>
      <w:r>
        <w:rPr>
          <w:rFonts w:ascii="Tahoma" w:hAnsi="Tahoma"/>
          <w:sz w:val="20"/>
        </w:rPr>
        <w:t>Après avoir considéré les informations reçues :</w:t>
      </w:r>
    </w:p>
    <w:p w:rsidR="007028AD" w:rsidRPr="00CF3F18" w:rsidRDefault="007028AD" w:rsidP="007028AD">
      <w:pPr>
        <w:widowControl w:val="0"/>
        <w:spacing w:line="288" w:lineRule="auto"/>
        <w:ind w:hanging="10"/>
        <w:jc w:val="both"/>
        <w:rPr>
          <w:rFonts w:ascii="Tahoma" w:hAnsi="Tahoma" w:cs="Tahoma"/>
          <w:b/>
          <w:bCs/>
          <w:sz w:val="20"/>
          <w:szCs w:val="20"/>
        </w:rPr>
      </w:pPr>
      <w:r>
        <w:rPr>
          <w:rFonts w:ascii="Tahoma" w:hAnsi="Tahoma"/>
          <w:sz w:val="20"/>
        </w:rPr>
        <w:tab/>
      </w:r>
      <w:r>
        <w:rPr>
          <w:rFonts w:ascii="Tahoma" w:hAnsi="Tahoma"/>
          <w:sz w:val="20"/>
        </w:rPr>
        <w:tab/>
      </w:r>
      <w:r>
        <w:rPr>
          <w:rFonts w:ascii="Tahoma" w:hAnsi="Tahoma"/>
          <w:sz w:val="20"/>
        </w:rPr>
        <w:tab/>
      </w:r>
      <w:r>
        <w:rPr>
          <w:rFonts w:ascii="Tahoma" w:hAnsi="Tahoma"/>
          <w:sz w:val="18"/>
        </w:rPr>
        <w:t xml:space="preserve">  </w:t>
      </w:r>
      <w:r w:rsidRPr="00334213">
        <w:rPr>
          <w:rFonts w:ascii="Tahoma" w:hAnsi="Tahoma" w:cs="Tahoma"/>
          <w:sz w:val="18"/>
        </w:rPr>
        <w:fldChar w:fldCharType="begin"/>
      </w:r>
      <w:r w:rsidRPr="00334213">
        <w:rPr>
          <w:rFonts w:ascii="Tahoma" w:hAnsi="Tahoma" w:cs="Tahoma"/>
          <w:sz w:val="18"/>
        </w:rPr>
        <w:instrText xml:space="preserve"> FORMCHECKBOX </w:instrText>
      </w:r>
      <w:r w:rsidR="0046372F">
        <w:rPr>
          <w:rFonts w:ascii="Tahoma" w:hAnsi="Tahoma" w:cs="Tahoma"/>
          <w:sz w:val="18"/>
        </w:rPr>
        <w:fldChar w:fldCharType="separate"/>
      </w:r>
      <w:r w:rsidRPr="00334213">
        <w:rPr>
          <w:rFonts w:ascii="Tahoma" w:hAnsi="Tahoma" w:cs="Tahoma"/>
          <w:sz w:val="18"/>
        </w:rPr>
        <w:fldChar w:fldCharType="end"/>
      </w:r>
      <w:r w:rsidRPr="00334213">
        <w:rPr>
          <w:rFonts w:ascii="Tahoma" w:hAnsi="Tahoma" w:cs="Tahoma"/>
          <w:sz w:val="18"/>
        </w:rPr>
        <w:fldChar w:fldCharType="begin">
          <w:ffData>
            <w:name w:val="Controllo33"/>
            <w:enabled/>
            <w:calcOnExit w:val="0"/>
            <w:checkBox>
              <w:sizeAuto/>
              <w:default w:val="0"/>
            </w:checkBox>
          </w:ffData>
        </w:fldChar>
      </w:r>
      <w:r w:rsidRPr="00334213">
        <w:rPr>
          <w:rFonts w:ascii="Tahoma" w:hAnsi="Tahoma" w:cs="Tahoma"/>
          <w:sz w:val="18"/>
        </w:rPr>
        <w:instrText xml:space="preserve"> FORMCHECKBOX </w:instrText>
      </w:r>
      <w:r w:rsidR="0046372F">
        <w:rPr>
          <w:rFonts w:ascii="Tahoma" w:hAnsi="Tahoma" w:cs="Tahoma"/>
          <w:sz w:val="18"/>
        </w:rPr>
      </w:r>
      <w:r w:rsidR="0046372F">
        <w:rPr>
          <w:rFonts w:ascii="Tahoma" w:hAnsi="Tahoma" w:cs="Tahoma"/>
          <w:sz w:val="18"/>
        </w:rPr>
        <w:fldChar w:fldCharType="separate"/>
      </w:r>
      <w:r w:rsidRPr="00334213">
        <w:rPr>
          <w:rFonts w:ascii="Tahoma" w:hAnsi="Tahoma" w:cs="Tahoma"/>
          <w:sz w:val="18"/>
        </w:rPr>
        <w:fldChar w:fldCharType="end"/>
      </w:r>
      <w:r>
        <w:rPr>
          <w:rFonts w:ascii="Tahoma" w:hAnsi="Tahoma"/>
          <w:sz w:val="18"/>
        </w:rPr>
        <w:t xml:space="preserve"> </w:t>
      </w:r>
      <w:r>
        <w:rPr>
          <w:rFonts w:ascii="Tahoma" w:hAnsi="Tahoma"/>
          <w:b/>
          <w:sz w:val="18"/>
        </w:rPr>
        <w:t>JE CONSENS</w:t>
      </w:r>
      <w:r>
        <w:rPr>
          <w:rFonts w:ascii="Tahoma" w:hAnsi="Tahoma"/>
          <w:sz w:val="18"/>
        </w:rPr>
        <w:tab/>
        <w:t xml:space="preserve">   </w:t>
      </w:r>
      <w:r>
        <w:rPr>
          <w:rFonts w:ascii="Tahoma" w:hAnsi="Tahoma"/>
          <w:sz w:val="18"/>
        </w:rPr>
        <w:tab/>
        <w:t xml:space="preserve">                                 </w:t>
      </w:r>
      <w:r w:rsidRPr="00334213">
        <w:rPr>
          <w:rFonts w:ascii="Tahoma" w:hAnsi="Tahoma" w:cs="Tahoma"/>
          <w:sz w:val="18"/>
        </w:rPr>
        <w:fldChar w:fldCharType="begin"/>
      </w:r>
      <w:r w:rsidRPr="00334213">
        <w:rPr>
          <w:rFonts w:ascii="Tahoma" w:hAnsi="Tahoma" w:cs="Tahoma"/>
          <w:sz w:val="18"/>
        </w:rPr>
        <w:instrText xml:space="preserve"> FORMCHECKBOX </w:instrText>
      </w:r>
      <w:r w:rsidR="0046372F">
        <w:rPr>
          <w:rFonts w:ascii="Tahoma" w:hAnsi="Tahoma" w:cs="Tahoma"/>
          <w:sz w:val="18"/>
        </w:rPr>
        <w:fldChar w:fldCharType="separate"/>
      </w:r>
      <w:r w:rsidRPr="00334213">
        <w:rPr>
          <w:rFonts w:ascii="Tahoma" w:hAnsi="Tahoma" w:cs="Tahoma"/>
          <w:sz w:val="18"/>
        </w:rPr>
        <w:fldChar w:fldCharType="end"/>
      </w:r>
      <w:r w:rsidRPr="00334213">
        <w:rPr>
          <w:rFonts w:ascii="Tahoma" w:hAnsi="Tahoma" w:cs="Tahoma"/>
          <w:sz w:val="18"/>
        </w:rPr>
        <w:fldChar w:fldCharType="begin">
          <w:ffData>
            <w:name w:val="Controllo33"/>
            <w:enabled/>
            <w:calcOnExit w:val="0"/>
            <w:checkBox>
              <w:sizeAuto/>
              <w:default w:val="0"/>
            </w:checkBox>
          </w:ffData>
        </w:fldChar>
      </w:r>
      <w:r w:rsidRPr="00334213">
        <w:rPr>
          <w:rFonts w:ascii="Tahoma" w:hAnsi="Tahoma" w:cs="Tahoma"/>
          <w:sz w:val="18"/>
        </w:rPr>
        <w:instrText xml:space="preserve"> FORMCHECKBOX </w:instrText>
      </w:r>
      <w:r w:rsidR="0046372F">
        <w:rPr>
          <w:rFonts w:ascii="Tahoma" w:hAnsi="Tahoma" w:cs="Tahoma"/>
          <w:sz w:val="18"/>
        </w:rPr>
      </w:r>
      <w:r w:rsidR="0046372F">
        <w:rPr>
          <w:rFonts w:ascii="Tahoma" w:hAnsi="Tahoma" w:cs="Tahoma"/>
          <w:sz w:val="18"/>
        </w:rPr>
        <w:fldChar w:fldCharType="separate"/>
      </w:r>
      <w:r w:rsidRPr="00334213">
        <w:rPr>
          <w:rFonts w:ascii="Tahoma" w:hAnsi="Tahoma" w:cs="Tahoma"/>
          <w:sz w:val="18"/>
        </w:rPr>
        <w:fldChar w:fldCharType="end"/>
      </w:r>
      <w:r>
        <w:rPr>
          <w:rFonts w:ascii="Tahoma" w:hAnsi="Tahoma"/>
          <w:sz w:val="18"/>
        </w:rPr>
        <w:t xml:space="preserve"> </w:t>
      </w:r>
      <w:r>
        <w:rPr>
          <w:rFonts w:ascii="Tahoma" w:hAnsi="Tahoma"/>
          <w:b/>
          <w:sz w:val="18"/>
        </w:rPr>
        <w:t>JE NE CONSENS PAS</w:t>
      </w:r>
    </w:p>
    <w:p w:rsidR="006D6FC0" w:rsidRDefault="006D6FC0" w:rsidP="000579DB">
      <w:pPr>
        <w:widowControl w:val="0"/>
        <w:spacing w:before="240" w:line="288" w:lineRule="auto"/>
        <w:ind w:hanging="10"/>
        <w:jc w:val="both"/>
        <w:rPr>
          <w:rFonts w:ascii="Tahoma" w:hAnsi="Tahoma" w:cs="Tahoma"/>
          <w:sz w:val="20"/>
          <w:szCs w:val="20"/>
        </w:rPr>
      </w:pPr>
      <w:r>
        <w:rPr>
          <w:rFonts w:ascii="Tahoma" w:hAnsi="Tahoma"/>
          <w:sz w:val="20"/>
        </w:rPr>
        <w:t xml:space="preserve">à passer le test de dépistage du VHC, au traitement des données à caractère personnel requises, à l’insertion de ces dernières sur la plateforme régionale consacrée au suivi de la campagne de dépistage et, si le test de dépistage de première ligne devait s’avérer positif, à la communication des données au centre spécialisé. </w:t>
      </w:r>
    </w:p>
    <w:p w:rsidR="00D97491" w:rsidRPr="00334213" w:rsidRDefault="00FA2FDC" w:rsidP="006D6FC0">
      <w:pPr>
        <w:widowControl w:val="0"/>
        <w:spacing w:line="288" w:lineRule="auto"/>
        <w:ind w:hanging="10"/>
        <w:jc w:val="both"/>
        <w:rPr>
          <w:rFonts w:ascii="Tahoma" w:hAnsi="Tahoma" w:cs="Tahoma"/>
          <w:b/>
          <w:bCs/>
          <w:sz w:val="20"/>
          <w:szCs w:val="20"/>
          <w:u w:val="single"/>
        </w:rPr>
      </w:pPr>
      <w:r>
        <w:rPr>
          <w:rFonts w:ascii="Tahoma" w:hAnsi="Tahoma"/>
          <w:b/>
          <w:sz w:val="20"/>
          <w:u w:val="single"/>
        </w:rPr>
        <w:t>Si le test devait s’avérer positif</w:t>
      </w:r>
      <w:r>
        <w:rPr>
          <w:rFonts w:ascii="Tahoma" w:hAnsi="Tahoma"/>
          <w:sz w:val="20"/>
        </w:rPr>
        <w:t>, vous seriez contacté(e) en vue d’examens diagnostiques complémentaires.</w:t>
      </w:r>
      <w:r>
        <w:rPr>
          <w:rFonts w:ascii="Tahoma" w:hAnsi="Tahoma"/>
          <w:b/>
          <w:sz w:val="20"/>
          <w:u w:val="single"/>
        </w:rPr>
        <w:t xml:space="preserve"> </w:t>
      </w:r>
    </w:p>
    <w:p w:rsidR="00334213" w:rsidRPr="00334213" w:rsidRDefault="00334213" w:rsidP="00894053">
      <w:pPr>
        <w:pBdr>
          <w:top w:val="single" w:sz="4" w:space="1" w:color="auto"/>
          <w:left w:val="single" w:sz="4" w:space="4" w:color="auto"/>
          <w:bottom w:val="single" w:sz="4" w:space="0" w:color="auto"/>
          <w:right w:val="single" w:sz="4" w:space="0" w:color="auto"/>
        </w:pBdr>
        <w:shd w:val="clear" w:color="auto" w:fill="F2F2F2" w:themeFill="background1" w:themeFillShade="F2"/>
        <w:spacing w:before="240" w:after="120"/>
        <w:ind w:right="-6"/>
        <w:rPr>
          <w:rFonts w:ascii="Tahoma" w:hAnsi="Tahoma" w:cs="Tahoma"/>
          <w:b/>
          <w:sz w:val="2"/>
          <w:szCs w:val="2"/>
        </w:rPr>
      </w:pPr>
    </w:p>
    <w:p w:rsidR="00E00C1B" w:rsidRPr="00894053" w:rsidRDefault="00E00C1B" w:rsidP="00894053">
      <w:pPr>
        <w:pBdr>
          <w:top w:val="single" w:sz="4" w:space="1" w:color="auto"/>
          <w:left w:val="single" w:sz="4" w:space="4" w:color="auto"/>
          <w:bottom w:val="single" w:sz="4" w:space="0" w:color="auto"/>
          <w:right w:val="single" w:sz="4" w:space="0" w:color="auto"/>
        </w:pBdr>
        <w:shd w:val="clear" w:color="auto" w:fill="F2F2F2" w:themeFill="background1" w:themeFillShade="F2"/>
        <w:spacing w:after="120"/>
        <w:ind w:right="-6"/>
        <w:rPr>
          <w:rFonts w:ascii="Tahoma" w:hAnsi="Tahoma" w:cs="Tahoma"/>
          <w:bCs/>
          <w:sz w:val="18"/>
          <w:szCs w:val="18"/>
        </w:rPr>
      </w:pPr>
      <w:r>
        <w:rPr>
          <w:rFonts w:ascii="Tahoma" w:hAnsi="Tahoma"/>
          <w:b/>
          <w:sz w:val="18"/>
        </w:rPr>
        <w:t>NOM PRÉNOM</w:t>
      </w:r>
      <w:r>
        <w:rPr>
          <w:rFonts w:ascii="Tahoma" w:hAnsi="Tahoma"/>
          <w:sz w:val="18"/>
        </w:rPr>
        <w:t xml:space="preserve"> __________________________________________________________________________</w:t>
      </w:r>
    </w:p>
    <w:p w:rsidR="00E00C1B" w:rsidRPr="00894053" w:rsidRDefault="00E00C1B" w:rsidP="00894053">
      <w:pPr>
        <w:pBdr>
          <w:top w:val="single" w:sz="4" w:space="1" w:color="auto"/>
          <w:left w:val="single" w:sz="4" w:space="4" w:color="auto"/>
          <w:bottom w:val="single" w:sz="4" w:space="0" w:color="auto"/>
          <w:right w:val="single" w:sz="4" w:space="0" w:color="auto"/>
        </w:pBdr>
        <w:shd w:val="clear" w:color="auto" w:fill="F2F2F2" w:themeFill="background1" w:themeFillShade="F2"/>
        <w:spacing w:after="120"/>
        <w:ind w:right="-6"/>
        <w:rPr>
          <w:rFonts w:ascii="Tahoma" w:hAnsi="Tahoma" w:cs="Tahoma"/>
          <w:bCs/>
          <w:sz w:val="18"/>
          <w:szCs w:val="18"/>
        </w:rPr>
      </w:pPr>
      <w:r>
        <w:rPr>
          <w:rFonts w:ascii="Tahoma" w:hAnsi="Tahoma"/>
          <w:sz w:val="18"/>
        </w:rPr>
        <w:t>DATE DE NAISSANCE _________________________________________________________________________</w:t>
      </w:r>
    </w:p>
    <w:p w:rsidR="00E00C1B" w:rsidRPr="00894053" w:rsidRDefault="00E00C1B" w:rsidP="00894053">
      <w:pPr>
        <w:pBdr>
          <w:top w:val="single" w:sz="4" w:space="1" w:color="auto"/>
          <w:left w:val="single" w:sz="4" w:space="4" w:color="auto"/>
          <w:bottom w:val="single" w:sz="4" w:space="0" w:color="auto"/>
          <w:right w:val="single" w:sz="4" w:space="0" w:color="auto"/>
        </w:pBdr>
        <w:shd w:val="clear" w:color="auto" w:fill="F2F2F2" w:themeFill="background1" w:themeFillShade="F2"/>
        <w:spacing w:after="120"/>
        <w:ind w:right="-6"/>
        <w:rPr>
          <w:rFonts w:ascii="Tahoma" w:hAnsi="Tahoma" w:cs="Tahoma"/>
          <w:bCs/>
          <w:sz w:val="18"/>
          <w:szCs w:val="18"/>
        </w:rPr>
      </w:pPr>
      <w:r>
        <w:rPr>
          <w:rFonts w:ascii="Tahoma" w:hAnsi="Tahoma"/>
          <w:sz w:val="18"/>
        </w:rPr>
        <w:t>CODE FISCAL __________________________________________________________________________</w:t>
      </w:r>
    </w:p>
    <w:p w:rsidR="00416105" w:rsidRPr="00894053" w:rsidRDefault="00C630C0" w:rsidP="00894053">
      <w:pPr>
        <w:pBdr>
          <w:top w:val="single" w:sz="4" w:space="1" w:color="auto"/>
          <w:left w:val="single" w:sz="4" w:space="4" w:color="auto"/>
          <w:bottom w:val="single" w:sz="4" w:space="0" w:color="auto"/>
          <w:right w:val="single" w:sz="4" w:space="0" w:color="auto"/>
        </w:pBdr>
        <w:shd w:val="clear" w:color="auto" w:fill="F2F2F2" w:themeFill="background1" w:themeFillShade="F2"/>
        <w:spacing w:after="120"/>
        <w:ind w:right="-6"/>
        <w:rPr>
          <w:rFonts w:ascii="Tahoma" w:hAnsi="Tahoma" w:cs="Tahoma"/>
          <w:bCs/>
          <w:sz w:val="18"/>
          <w:szCs w:val="18"/>
        </w:rPr>
      </w:pPr>
      <w:r>
        <w:rPr>
          <w:rFonts w:ascii="Tahoma" w:hAnsi="Tahoma"/>
          <w:sz w:val="18"/>
        </w:rPr>
        <w:t>TÉL. PORTABLE _______________________________________________________________________________</w:t>
      </w:r>
    </w:p>
    <w:p w:rsidR="00C630C0" w:rsidRPr="00334213" w:rsidRDefault="00C630C0" w:rsidP="00894053">
      <w:pPr>
        <w:pBdr>
          <w:top w:val="single" w:sz="4" w:space="1" w:color="auto"/>
          <w:left w:val="single" w:sz="4" w:space="4" w:color="auto"/>
          <w:bottom w:val="single" w:sz="4" w:space="0" w:color="auto"/>
          <w:right w:val="single" w:sz="4" w:space="0" w:color="auto"/>
        </w:pBdr>
        <w:shd w:val="clear" w:color="auto" w:fill="F2F2F2" w:themeFill="background1" w:themeFillShade="F2"/>
        <w:spacing w:after="120"/>
        <w:ind w:right="-6"/>
        <w:rPr>
          <w:rFonts w:ascii="Tahoma" w:hAnsi="Tahoma" w:cs="Tahoma"/>
          <w:bCs/>
          <w:sz w:val="19"/>
          <w:szCs w:val="19"/>
        </w:rPr>
      </w:pPr>
      <w:r>
        <w:rPr>
          <w:rFonts w:ascii="Tahoma" w:hAnsi="Tahoma"/>
          <w:sz w:val="18"/>
        </w:rPr>
        <w:t>E-MAIL ___________________________________________________________________________________</w:t>
      </w:r>
    </w:p>
    <w:p w:rsidR="00334213" w:rsidRPr="00334213" w:rsidRDefault="00334213" w:rsidP="00894053">
      <w:pPr>
        <w:pBdr>
          <w:top w:val="single" w:sz="4" w:space="1" w:color="auto"/>
          <w:left w:val="single" w:sz="4" w:space="4" w:color="auto"/>
          <w:bottom w:val="single" w:sz="4" w:space="0" w:color="auto"/>
          <w:right w:val="single" w:sz="4" w:space="0" w:color="auto"/>
        </w:pBdr>
        <w:shd w:val="clear" w:color="auto" w:fill="F2F2F2" w:themeFill="background1" w:themeFillShade="F2"/>
        <w:spacing w:after="120"/>
        <w:ind w:right="-6"/>
        <w:rPr>
          <w:rFonts w:ascii="Tahoma" w:hAnsi="Tahoma" w:cs="Tahoma"/>
          <w:b/>
          <w:sz w:val="2"/>
          <w:szCs w:val="2"/>
        </w:rPr>
      </w:pPr>
    </w:p>
    <w:p w:rsidR="00334213" w:rsidRPr="00334213" w:rsidRDefault="00334213" w:rsidP="00535A62">
      <w:pPr>
        <w:ind w:right="-8"/>
        <w:rPr>
          <w:rFonts w:ascii="Tahoma" w:hAnsi="Tahoma" w:cs="Tahoma"/>
          <w:i/>
          <w:iCs/>
          <w:sz w:val="6"/>
          <w:szCs w:val="6"/>
        </w:rPr>
      </w:pPr>
    </w:p>
    <w:p w:rsidR="00535A62" w:rsidRPr="008A40D4" w:rsidRDefault="00C42DD1" w:rsidP="00535A62">
      <w:pPr>
        <w:ind w:right="-8"/>
        <w:rPr>
          <w:rFonts w:ascii="Tahoma" w:hAnsi="Tahoma" w:cs="Tahoma"/>
          <w:i/>
          <w:iCs/>
          <w:sz w:val="20"/>
          <w:szCs w:val="20"/>
        </w:rPr>
      </w:pPr>
      <w:r>
        <w:rPr>
          <w:rFonts w:ascii="Tahoma" w:hAnsi="Tahoma"/>
          <w:i/>
          <w:sz w:val="20"/>
        </w:rPr>
        <w:t>Date ………………………………………….                                       Signature du patient/représentant légal</w:t>
      </w:r>
    </w:p>
    <w:p w:rsidR="00850BA9" w:rsidRPr="008A40D4" w:rsidRDefault="00142820" w:rsidP="00535A62">
      <w:pPr>
        <w:spacing w:after="0"/>
        <w:ind w:right="-8"/>
        <w:rPr>
          <w:rFonts w:ascii="Tahoma" w:hAnsi="Tahoma" w:cs="Tahoma"/>
          <w:i/>
          <w:iCs/>
          <w:sz w:val="20"/>
          <w:szCs w:val="20"/>
        </w:rPr>
      </w:pPr>
      <w:r>
        <w:rPr>
          <w:rFonts w:ascii="Tahoma" w:hAnsi="Tahoma"/>
          <w:i/>
          <w:sz w:val="20"/>
        </w:rPr>
        <w:t>Lieu ……………………………………….</w:t>
      </w:r>
      <w:r>
        <w:rPr>
          <w:rFonts w:ascii="Tahoma" w:hAnsi="Tahoma"/>
          <w:i/>
          <w:sz w:val="20"/>
        </w:rPr>
        <w:tab/>
      </w:r>
      <w:r>
        <w:rPr>
          <w:rFonts w:ascii="Tahoma" w:hAnsi="Tahoma"/>
          <w:i/>
          <w:sz w:val="20"/>
        </w:rPr>
        <w:tab/>
      </w:r>
      <w:r>
        <w:rPr>
          <w:rFonts w:ascii="Tahoma" w:hAnsi="Tahoma"/>
          <w:i/>
          <w:sz w:val="20"/>
        </w:rPr>
        <w:tab/>
      </w:r>
    </w:p>
    <w:p w:rsidR="00E00C1B" w:rsidRPr="00CF3F18" w:rsidRDefault="00E00C1B" w:rsidP="00535A62">
      <w:pPr>
        <w:ind w:right="-8"/>
        <w:jc w:val="right"/>
        <w:rPr>
          <w:rFonts w:ascii="Tahoma" w:hAnsi="Tahoma" w:cs="Tahoma"/>
          <w:sz w:val="20"/>
          <w:szCs w:val="20"/>
        </w:rPr>
      </w:pPr>
      <w:r>
        <w:rPr>
          <w:rFonts w:ascii="Tahoma" w:hAnsi="Tahoma"/>
          <w:sz w:val="20"/>
        </w:rPr>
        <w:t>………………………………………………….</w:t>
      </w:r>
    </w:p>
    <w:sectPr w:rsidR="00E00C1B" w:rsidRPr="00CF3F18" w:rsidSect="000A3A38">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070B7D"/>
    <w:multiLevelType w:val="hybridMultilevel"/>
    <w:tmpl w:val="F1528BB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7B716AB8"/>
    <w:multiLevelType w:val="multilevel"/>
    <w:tmpl w:val="C01A1D10"/>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5A3"/>
    <w:rsid w:val="000579DB"/>
    <w:rsid w:val="000A3A38"/>
    <w:rsid w:val="000C459D"/>
    <w:rsid w:val="00105ACD"/>
    <w:rsid w:val="00116614"/>
    <w:rsid w:val="00142820"/>
    <w:rsid w:val="00153A6A"/>
    <w:rsid w:val="001745B6"/>
    <w:rsid w:val="001801E2"/>
    <w:rsid w:val="001A3423"/>
    <w:rsid w:val="001F17C3"/>
    <w:rsid w:val="00334213"/>
    <w:rsid w:val="003754DF"/>
    <w:rsid w:val="00385448"/>
    <w:rsid w:val="003D6B40"/>
    <w:rsid w:val="00406990"/>
    <w:rsid w:val="00416105"/>
    <w:rsid w:val="0046372F"/>
    <w:rsid w:val="004D719A"/>
    <w:rsid w:val="00512C10"/>
    <w:rsid w:val="00535A62"/>
    <w:rsid w:val="006453F1"/>
    <w:rsid w:val="00653693"/>
    <w:rsid w:val="00664112"/>
    <w:rsid w:val="006735A3"/>
    <w:rsid w:val="00676F8C"/>
    <w:rsid w:val="006D6FC0"/>
    <w:rsid w:val="006F1CE5"/>
    <w:rsid w:val="007028AD"/>
    <w:rsid w:val="00714419"/>
    <w:rsid w:val="007B47C2"/>
    <w:rsid w:val="007B5AD5"/>
    <w:rsid w:val="00850BA9"/>
    <w:rsid w:val="008874B7"/>
    <w:rsid w:val="00894053"/>
    <w:rsid w:val="008A40D4"/>
    <w:rsid w:val="00953269"/>
    <w:rsid w:val="009E460C"/>
    <w:rsid w:val="00A53CBA"/>
    <w:rsid w:val="00A8272E"/>
    <w:rsid w:val="00AB3C34"/>
    <w:rsid w:val="00B929E7"/>
    <w:rsid w:val="00BB52D5"/>
    <w:rsid w:val="00C42DD1"/>
    <w:rsid w:val="00C578BE"/>
    <w:rsid w:val="00C630C0"/>
    <w:rsid w:val="00CF3F18"/>
    <w:rsid w:val="00D22610"/>
    <w:rsid w:val="00D64ED9"/>
    <w:rsid w:val="00D82DF5"/>
    <w:rsid w:val="00D95C9E"/>
    <w:rsid w:val="00D97491"/>
    <w:rsid w:val="00E00C1B"/>
    <w:rsid w:val="00E26E3B"/>
    <w:rsid w:val="00E73CCF"/>
    <w:rsid w:val="00EE4F4A"/>
    <w:rsid w:val="00EF3EAA"/>
    <w:rsid w:val="00F00FD3"/>
    <w:rsid w:val="00F13418"/>
    <w:rsid w:val="00FA2F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F82FCB-97E9-F84A-A1EF-2AEC29601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00C1B"/>
    <w:pPr>
      <w:spacing w:after="200"/>
    </w:pPr>
    <w:rPr>
      <w:rFonts w:ascii="Cambria" w:eastAsia="Cambria" w:hAnsi="Cambria" w:cs="Times New Roman"/>
    </w:rPr>
  </w:style>
  <w:style w:type="paragraph" w:styleId="Titolo2">
    <w:name w:val="heading 2"/>
    <w:basedOn w:val="Normale"/>
    <w:next w:val="Normale"/>
    <w:link w:val="Titolo2Carattere"/>
    <w:autoRedefine/>
    <w:uiPriority w:val="9"/>
    <w:qFormat/>
    <w:rsid w:val="00116614"/>
    <w:pPr>
      <w:keepLines/>
      <w:spacing w:before="60" w:after="0" w:line="288" w:lineRule="auto"/>
      <w:ind w:left="-113"/>
      <w:jc w:val="center"/>
      <w:outlineLvl w:val="1"/>
    </w:pPr>
    <w:rPr>
      <w:rFonts w:ascii="Tahoma" w:eastAsia="Times New Roman" w:hAnsi="Tahoma" w:cs="Tahoma"/>
      <w:b/>
      <w:bCs/>
      <w:color w:val="000000"/>
      <w:sz w:val="20"/>
      <w:szCs w:val="20"/>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elenco1">
    <w:name w:val="Paragrafo elenco1"/>
    <w:basedOn w:val="Normale"/>
    <w:rsid w:val="00E00C1B"/>
    <w:pPr>
      <w:spacing w:after="160" w:line="259" w:lineRule="auto"/>
      <w:ind w:left="720"/>
      <w:contextualSpacing/>
    </w:pPr>
    <w:rPr>
      <w:rFonts w:ascii="Calibri" w:eastAsia="Times New Roman" w:hAnsi="Calibri" w:cs="Calibri"/>
      <w:color w:val="00000A"/>
      <w:sz w:val="22"/>
      <w:szCs w:val="22"/>
    </w:rPr>
  </w:style>
  <w:style w:type="character" w:customStyle="1" w:styleId="Titolo2Carattere">
    <w:name w:val="Titolo 2 Carattere"/>
    <w:basedOn w:val="Carpredefinitoparagrafo"/>
    <w:link w:val="Titolo2"/>
    <w:uiPriority w:val="9"/>
    <w:rsid w:val="00116614"/>
    <w:rPr>
      <w:rFonts w:ascii="Tahoma" w:eastAsia="Times New Roman" w:hAnsi="Tahoma" w:cs="Tahoma"/>
      <w:b/>
      <w:bCs/>
      <w:color w:val="000000"/>
      <w:sz w:val="20"/>
      <w:szCs w:val="20"/>
      <w:u w:val="single"/>
      <w:lang w:eastAsia="it-IT"/>
    </w:rPr>
  </w:style>
  <w:style w:type="paragraph" w:styleId="Testocommento">
    <w:name w:val="annotation text"/>
    <w:uiPriority w:val="99"/>
    <w:semiHidden/>
    <w:unhideWhenUsed/>
    <w:rPr>
      <w:sz w:val="20"/>
      <w:szCs w:val="20"/>
    </w:rPr>
  </w:style>
  <w:style w:type="character" w:styleId="Rimandocommento">
    <w:name w:val="annotation reference"/>
    <w:uiPriority w:val="99"/>
    <w:semiHidden/>
    <w:unhideWhenUsed/>
    <w:rPr>
      <w:sz w:val="16"/>
      <w:szCs w:val="16"/>
    </w:rPr>
  </w:style>
  <w:style w:type="paragraph" w:styleId="Testofumetto">
    <w:name w:val="Balloon Text"/>
    <w:basedOn w:val="Normale"/>
    <w:link w:val="TestofumettoCarattere"/>
    <w:uiPriority w:val="99"/>
    <w:semiHidden/>
    <w:unhideWhenUsed/>
    <w:rsid w:val="0046372F"/>
    <w:pPr>
      <w:spacing w:after="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6372F"/>
    <w:rPr>
      <w:rFonts w:ascii="Segoe UI" w:eastAsia="Cambr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484</Words>
  <Characters>2762</Characters>
  <Application>Microsoft Office Word</Application>
  <DocSecurity>0</DocSecurity>
  <Lines>23</Lines>
  <Paragraphs>6</Paragraphs>
  <ScaleCrop>false</ScaleCrop>
  <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giuliano rizzardini</dc:creator>
  <cp:keywords/>
  <dc:description/>
  <cp:lastModifiedBy>Silvia Termine</cp:lastModifiedBy>
  <cp:revision>4</cp:revision>
  <dcterms:created xsi:type="dcterms:W3CDTF">2022-05-19T14:35:00Z</dcterms:created>
  <dcterms:modified xsi:type="dcterms:W3CDTF">2022-05-25T07:15:00Z</dcterms:modified>
</cp:coreProperties>
</file>