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proofErr w:type="spellStart"/>
      <w:r w:rsidR="004B0E8E">
        <w:rPr>
          <w:rFonts w:ascii="Arial" w:hAnsi="Arial" w:cs="Arial"/>
          <w:b/>
          <w:sz w:val="15"/>
          <w:szCs w:val="15"/>
        </w:rPr>
        <w:t>xxxx</w:t>
      </w:r>
      <w:proofErr w:type="spellEnd"/>
      <w:r w:rsidR="004B0E8E">
        <w:rPr>
          <w:rFonts w:ascii="Arial" w:hAnsi="Arial" w:cs="Arial"/>
          <w:b/>
          <w:sz w:val="15"/>
          <w:szCs w:val="15"/>
        </w:rPr>
        <w:t xml:space="preserve"> </w:t>
      </w:r>
      <w:r w:rsidR="008D065B" w:rsidRPr="00A84D89">
        <w:rPr>
          <w:rFonts w:ascii="Arial" w:hAnsi="Arial" w:cs="Arial"/>
          <w:b/>
          <w:sz w:val="15"/>
          <w:szCs w:val="15"/>
        </w:rPr>
        <w:t>del</w:t>
      </w:r>
      <w:r w:rsidRPr="00A84D89">
        <w:rPr>
          <w:rFonts w:ascii="Arial" w:hAnsi="Arial" w:cs="Arial"/>
          <w:b/>
          <w:sz w:val="15"/>
          <w:szCs w:val="15"/>
        </w:rPr>
        <w:t xml:space="preserve"> </w:t>
      </w:r>
      <w:proofErr w:type="spellStart"/>
      <w:r w:rsidR="004B0E8E">
        <w:rPr>
          <w:rFonts w:ascii="Arial" w:hAnsi="Arial" w:cs="Arial"/>
          <w:b/>
          <w:sz w:val="15"/>
          <w:szCs w:val="15"/>
        </w:rPr>
        <w:t>xxxxx</w:t>
      </w:r>
      <w:proofErr w:type="spellEnd"/>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proofErr w:type="spellStart"/>
      <w:r w:rsidR="004B0E8E">
        <w:rPr>
          <w:rFonts w:ascii="Calibri" w:eastAsia="Times New Roman" w:hAnsi="Calibri"/>
        </w:rPr>
        <w:t>xxxxx</w:t>
      </w:r>
      <w:proofErr w:type="spellEnd"/>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1E62BD" w:rsidRPr="001E62BD" w:rsidRDefault="001E62BD" w:rsidP="001E62BD">
            <w:pPr>
              <w:rPr>
                <w:color w:val="000000"/>
              </w:rPr>
            </w:pPr>
            <w:proofErr w:type="spellStart"/>
            <w:r>
              <w:rPr>
                <w:color w:val="000000"/>
              </w:rPr>
              <w:t>Asst</w:t>
            </w:r>
            <w:proofErr w:type="spellEnd"/>
            <w:r>
              <w:rPr>
                <w:color w:val="000000"/>
              </w:rPr>
              <w:t xml:space="preserve"> Santi Paolo e Carlo</w:t>
            </w:r>
          </w:p>
          <w:p w:rsidR="001E62BD" w:rsidRPr="003A443E" w:rsidRDefault="001E62BD" w:rsidP="00C90054">
            <w:pPr>
              <w:rPr>
                <w:color w:val="000000"/>
              </w:rPr>
            </w:pPr>
            <w:r>
              <w:rPr>
                <w:color w:val="000000"/>
              </w:rPr>
              <w:t>[09321970965]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638E" w:rsidRDefault="00C4638E" w:rsidP="00C4638E">
            <w:pPr>
              <w:spacing w:before="129" w:after="0"/>
              <w:ind w:left="284"/>
              <w:jc w:val="both"/>
              <w:rPr>
                <w:b/>
                <w:bCs/>
              </w:rPr>
            </w:pPr>
            <w:r>
              <w:rPr>
                <w:b/>
                <w:bCs/>
              </w:rPr>
              <w:t>R</w:t>
            </w:r>
            <w:r w:rsidRPr="006824E3">
              <w:rPr>
                <w:b/>
                <w:bCs/>
              </w:rPr>
              <w:t xml:space="preserve">ichiesta di offerta per l’ acquisizione </w:t>
            </w:r>
            <w:r>
              <w:rPr>
                <w:b/>
                <w:bCs/>
              </w:rPr>
              <w:t xml:space="preserve">di n. 8 </w:t>
            </w:r>
            <w:proofErr w:type="spellStart"/>
            <w:r>
              <w:rPr>
                <w:b/>
                <w:bCs/>
              </w:rPr>
              <w:t>switch</w:t>
            </w:r>
            <w:proofErr w:type="spellEnd"/>
            <w:r>
              <w:rPr>
                <w:b/>
                <w:bCs/>
              </w:rPr>
              <w:t xml:space="preserve"> </w:t>
            </w:r>
            <w:proofErr w:type="spellStart"/>
            <w:r w:rsidRPr="006824E3">
              <w:rPr>
                <w:b/>
                <w:bCs/>
              </w:rPr>
              <w:t>cisco</w:t>
            </w:r>
            <w:proofErr w:type="spellEnd"/>
            <w:r w:rsidRPr="006824E3">
              <w:rPr>
                <w:b/>
                <w:bCs/>
              </w:rPr>
              <w:t xml:space="preserve"> con relativa componentistica e dei relativi servizi di supporto tecnico, installazione, manutenzione e configurazione occorrenti per l’attivazione degli apparati attivi per la nuova terapia intensiva  dell’</w:t>
            </w:r>
            <w:r w:rsidRPr="006824E3">
              <w:rPr>
                <w:b/>
                <w:bCs/>
              </w:rPr>
              <w:t xml:space="preserve">ASST SANTI PAOLO CARLO </w:t>
            </w:r>
            <w:r>
              <w:rPr>
                <w:b/>
                <w:bCs/>
              </w:rPr>
              <w:t>di Milano presso il P</w:t>
            </w:r>
            <w:r w:rsidRPr="006824E3">
              <w:rPr>
                <w:b/>
                <w:bCs/>
              </w:rPr>
              <w:t>residio</w:t>
            </w:r>
            <w:r w:rsidRPr="006824E3">
              <w:rPr>
                <w:b/>
                <w:bCs/>
              </w:rPr>
              <w:t xml:space="preserve"> </w:t>
            </w:r>
            <w:r>
              <w:rPr>
                <w:b/>
                <w:bCs/>
              </w:rPr>
              <w:t>San Paolo</w:t>
            </w:r>
            <w:r w:rsidRPr="006824E3">
              <w:rPr>
                <w:b/>
                <w:bCs/>
              </w:rPr>
              <w:t xml:space="preserve"> </w:t>
            </w:r>
          </w:p>
          <w:p w:rsidR="00A23B3E" w:rsidRPr="008F5FF7" w:rsidRDefault="00A23B3E" w:rsidP="00367652">
            <w:pPr>
              <w:jc w:val="both"/>
              <w:rPr>
                <w:sz w:val="20"/>
                <w:szCs w:val="20"/>
              </w:rPr>
            </w:pP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4638E" w:rsidP="004B0E8E">
            <w:pPr>
              <w:pStyle w:val="NormaleWeb"/>
              <w:spacing w:line="276" w:lineRule="auto"/>
              <w:ind w:right="190"/>
              <w:rPr>
                <w:color w:val="000000"/>
              </w:rPr>
            </w:pPr>
            <w:bookmarkStart w:id="0" w:name="_GoBack"/>
            <w:bookmarkEnd w:id="0"/>
            <w:r w:rsidRPr="006824E3">
              <w:rPr>
                <w:b/>
                <w:bCs/>
              </w:rPr>
              <w:t>CIG Z0A32E8506</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9"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10"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1"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2"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3"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4"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5"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6"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7"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8"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9"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20"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1E62BD">
      <w:footerReference w:type="default" r:id="rId21"/>
      <w:pgSz w:w="12240" w:h="15840"/>
      <w:pgMar w:top="1134"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66E9" w:rsidRDefault="00A666E9">
      <w:pPr>
        <w:spacing w:before="0" w:after="0"/>
      </w:pPr>
      <w:r>
        <w:separator/>
      </w:r>
    </w:p>
  </w:endnote>
  <w:endnote w:type="continuationSeparator" w:id="0">
    <w:p w:rsidR="00A666E9" w:rsidRDefault="00A666E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altName w:val="Calibri"/>
    <w:panose1 w:val="00000000000000000000"/>
    <w:charset w:val="00"/>
    <w:family w:val="auto"/>
    <w:notTrueType/>
    <w:pitch w:val="default"/>
    <w:sig w:usb0="00000003" w:usb1="00000000" w:usb2="00000000" w:usb3="00000000" w:csb0="00000001" w:csb1="00000000"/>
  </w:font>
  <w:font w:name="等线 Light">
    <w:altName w:val="MS Gothic"/>
    <w:panose1 w:val="00000000000000000000"/>
    <w:charset w:val="80"/>
    <w:family w:val="roman"/>
    <w:notTrueType/>
    <w:pitch w:val="default"/>
  </w:font>
  <w:font w:name="Calibri Light">
    <w:altName w:val="Arial"/>
    <w:charset w:val="00"/>
    <w:family w:val="swiss"/>
    <w:pitch w:val="variable"/>
    <w:sig w:usb0="00000000" w:usb1="C000247B" w:usb2="00000009" w:usb3="00000000" w:csb0="000001FF" w:csb1="00000000"/>
  </w:font>
  <w:font w:name="等线">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1E51" w:rsidRPr="00D509A5" w:rsidRDefault="00371E51"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C4638E">
      <w:rPr>
        <w:rFonts w:ascii="Calibri" w:hAnsi="Calibri"/>
        <w:noProof/>
        <w:sz w:val="20"/>
        <w:szCs w:val="20"/>
      </w:rPr>
      <w:t>1</w:t>
    </w:r>
    <w:r w:rsidRPr="00D509A5">
      <w:rPr>
        <w:rFonts w:ascii="Calibri" w:hAnsi="Calibri"/>
        <w:sz w:val="20"/>
        <w:szCs w:val="20"/>
      </w:rPr>
      <w:fldChar w:fldCharType="end"/>
    </w:r>
  </w:p>
  <w:p w:rsidR="00371E51" w:rsidRDefault="00371E5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66E9" w:rsidRDefault="00A666E9">
      <w:pPr>
        <w:spacing w:before="0" w:after="0"/>
      </w:pPr>
      <w:r>
        <w:separator/>
      </w:r>
    </w:p>
  </w:footnote>
  <w:footnote w:type="continuationSeparator" w:id="0">
    <w:p w:rsidR="00A666E9" w:rsidRDefault="00A666E9">
      <w:pPr>
        <w:spacing w:before="0" w:after="0"/>
      </w:pPr>
      <w:r>
        <w:continuationSeparator/>
      </w:r>
    </w:p>
  </w:footnote>
  <w:footnote w:id="1">
    <w:p w:rsidR="00371E51" w:rsidRPr="001F35A9" w:rsidRDefault="00371E51"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371E51" w:rsidRPr="001F35A9" w:rsidRDefault="00371E51"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371E51" w:rsidRPr="001F35A9" w:rsidRDefault="00371E51"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371E51" w:rsidRPr="001F35A9" w:rsidRDefault="00371E51"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371E51" w:rsidRPr="001F35A9" w:rsidRDefault="00371E51"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371E51" w:rsidRPr="001F35A9" w:rsidRDefault="00371E51"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371E51" w:rsidRPr="001F35A9" w:rsidRDefault="00371E51"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371E51" w:rsidRPr="001F35A9" w:rsidRDefault="00371E51"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371E51" w:rsidRPr="001F35A9" w:rsidRDefault="00371E51"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371E51" w:rsidRPr="001F35A9" w:rsidRDefault="00371E51"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371E51" w:rsidRPr="001F35A9" w:rsidRDefault="00371E51"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371E51" w:rsidRPr="003E60D1" w:rsidRDefault="00371E51"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371E51" w:rsidRPr="003E60D1" w:rsidRDefault="00371E51"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371E51" w:rsidRPr="003E60D1" w:rsidRDefault="00371E51"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371E51" w:rsidRPr="003E60D1" w:rsidRDefault="00371E51"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371E51" w:rsidRPr="003E60D1" w:rsidRDefault="00371E51"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371E51" w:rsidRPr="003E60D1" w:rsidRDefault="00371E51"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371E51" w:rsidRPr="003E60D1" w:rsidRDefault="00371E51"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371E51" w:rsidRPr="00BF74E1" w:rsidRDefault="00371E51"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371E51" w:rsidRPr="00F351F0" w:rsidRDefault="00371E51"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371E51" w:rsidRPr="003E60D1" w:rsidRDefault="00371E51"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371E51" w:rsidRPr="003E60D1" w:rsidRDefault="00371E51"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371E51" w:rsidRPr="003E60D1" w:rsidRDefault="00371E51"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371E51" w:rsidRPr="003E60D1" w:rsidRDefault="00371E51"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371E51" w:rsidRPr="003E60D1" w:rsidRDefault="00371E51"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371E51" w:rsidRPr="003E60D1" w:rsidRDefault="00371E51"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939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851B3"/>
    <w:rsid w:val="000953DC"/>
    <w:rsid w:val="000A7B33"/>
    <w:rsid w:val="000B5314"/>
    <w:rsid w:val="000D2DC2"/>
    <w:rsid w:val="000E5FBC"/>
    <w:rsid w:val="000F588A"/>
    <w:rsid w:val="00121BF6"/>
    <w:rsid w:val="00127CA3"/>
    <w:rsid w:val="001752F0"/>
    <w:rsid w:val="001A5B90"/>
    <w:rsid w:val="001D3A2B"/>
    <w:rsid w:val="001D56C2"/>
    <w:rsid w:val="001E62BD"/>
    <w:rsid w:val="001F35A9"/>
    <w:rsid w:val="002414DF"/>
    <w:rsid w:val="00254A1F"/>
    <w:rsid w:val="00270DA2"/>
    <w:rsid w:val="00275BDD"/>
    <w:rsid w:val="002A0518"/>
    <w:rsid w:val="002A21BC"/>
    <w:rsid w:val="002C169E"/>
    <w:rsid w:val="002C6AFA"/>
    <w:rsid w:val="002D50E9"/>
    <w:rsid w:val="002E43BE"/>
    <w:rsid w:val="00316FAD"/>
    <w:rsid w:val="00330D28"/>
    <w:rsid w:val="00332759"/>
    <w:rsid w:val="00350D7E"/>
    <w:rsid w:val="003553B3"/>
    <w:rsid w:val="00366DB0"/>
    <w:rsid w:val="0036728A"/>
    <w:rsid w:val="00367652"/>
    <w:rsid w:val="00371E51"/>
    <w:rsid w:val="00374525"/>
    <w:rsid w:val="00384132"/>
    <w:rsid w:val="0039778F"/>
    <w:rsid w:val="003A443E"/>
    <w:rsid w:val="003A7DB0"/>
    <w:rsid w:val="003B3636"/>
    <w:rsid w:val="003E60D1"/>
    <w:rsid w:val="003E7810"/>
    <w:rsid w:val="00420037"/>
    <w:rsid w:val="004234D1"/>
    <w:rsid w:val="00432F8D"/>
    <w:rsid w:val="00455BDE"/>
    <w:rsid w:val="004729F9"/>
    <w:rsid w:val="004B0E8E"/>
    <w:rsid w:val="004B6DFA"/>
    <w:rsid w:val="00500239"/>
    <w:rsid w:val="00516CEA"/>
    <w:rsid w:val="005309A4"/>
    <w:rsid w:val="005338E3"/>
    <w:rsid w:val="00544C9B"/>
    <w:rsid w:val="00551B7C"/>
    <w:rsid w:val="005730FE"/>
    <w:rsid w:val="00574F8F"/>
    <w:rsid w:val="0058406C"/>
    <w:rsid w:val="00591496"/>
    <w:rsid w:val="005A201E"/>
    <w:rsid w:val="005B3B08"/>
    <w:rsid w:val="005C49E6"/>
    <w:rsid w:val="005E2955"/>
    <w:rsid w:val="005E2EBB"/>
    <w:rsid w:val="005F22E1"/>
    <w:rsid w:val="00625142"/>
    <w:rsid w:val="00635C8F"/>
    <w:rsid w:val="0064014A"/>
    <w:rsid w:val="006879D2"/>
    <w:rsid w:val="006A5E21"/>
    <w:rsid w:val="006B430C"/>
    <w:rsid w:val="006B4D39"/>
    <w:rsid w:val="006F3D34"/>
    <w:rsid w:val="00700619"/>
    <w:rsid w:val="00766402"/>
    <w:rsid w:val="00777723"/>
    <w:rsid w:val="00783658"/>
    <w:rsid w:val="007B50B2"/>
    <w:rsid w:val="007F761B"/>
    <w:rsid w:val="008154AA"/>
    <w:rsid w:val="00854073"/>
    <w:rsid w:val="008606C2"/>
    <w:rsid w:val="008614AE"/>
    <w:rsid w:val="008828A5"/>
    <w:rsid w:val="0089654F"/>
    <w:rsid w:val="008A4383"/>
    <w:rsid w:val="008A5813"/>
    <w:rsid w:val="008B6071"/>
    <w:rsid w:val="008C07DE"/>
    <w:rsid w:val="008C734C"/>
    <w:rsid w:val="008D065B"/>
    <w:rsid w:val="008E3A62"/>
    <w:rsid w:val="008F12E6"/>
    <w:rsid w:val="008F5FF7"/>
    <w:rsid w:val="00900583"/>
    <w:rsid w:val="009275CD"/>
    <w:rsid w:val="00934658"/>
    <w:rsid w:val="009644B4"/>
    <w:rsid w:val="009A2A96"/>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A4F12"/>
    <w:rsid w:val="00BB116C"/>
    <w:rsid w:val="00BB639E"/>
    <w:rsid w:val="00BC09F5"/>
    <w:rsid w:val="00BC4C33"/>
    <w:rsid w:val="00BE4E00"/>
    <w:rsid w:val="00BF74E1"/>
    <w:rsid w:val="00C03658"/>
    <w:rsid w:val="00C04E97"/>
    <w:rsid w:val="00C427DB"/>
    <w:rsid w:val="00C4638E"/>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0CDE"/>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 w:type="character" w:styleId="Enfasigrassetto">
    <w:name w:val="Strong"/>
    <w:basedOn w:val="Carpredefinitoparagrafo"/>
    <w:uiPriority w:val="22"/>
    <w:qFormat/>
    <w:rsid w:val="00366D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 w:type="paragraph" w:customStyle="1" w:styleId="Default">
    <w:name w:val="Default"/>
    <w:rsid w:val="001E62BD"/>
    <w:pPr>
      <w:autoSpaceDE w:val="0"/>
      <w:autoSpaceDN w:val="0"/>
      <w:adjustRightInd w:val="0"/>
    </w:pPr>
    <w:rPr>
      <w:rFonts w:ascii="Arial" w:hAnsi="Arial" w:cs="Arial"/>
      <w:color w:val="000000"/>
      <w:sz w:val="24"/>
      <w:szCs w:val="24"/>
    </w:rPr>
  </w:style>
  <w:style w:type="character" w:styleId="Enfasigrassetto">
    <w:name w:val="Strong"/>
    <w:basedOn w:val="Carpredefinitoparagrafo"/>
    <w:uiPriority w:val="22"/>
    <w:qFormat/>
    <w:rsid w:val="00366D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1999_0068.htm" TargetMode="External"/><Relationship Id="rId2" Type="http://schemas.openxmlformats.org/officeDocument/2006/relationships/numbering" Target="numbering.xml"/><Relationship Id="rId16" Type="http://schemas.openxmlformats.org/officeDocument/2006/relationships/hyperlink" Target="http://www.bosettiegatti.eu/info/norme/statali/2008_0081.htm" TargetMode="External"/><Relationship Id="rId20"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2001_0231.htm" TargetMode="External"/><Relationship Id="rId23" Type="http://schemas.openxmlformats.org/officeDocument/2006/relationships/theme" Target="theme/theme1.xm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penale.htm" TargetMode="Externa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11_0159.htm" TargetMode="External"/><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32518-7999-4963-92EB-1950E7184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6452</Words>
  <Characters>36782</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43148</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D6281</cp:lastModifiedBy>
  <cp:revision>2</cp:revision>
  <cp:lastPrinted>2016-07-15T13:50:00Z</cp:lastPrinted>
  <dcterms:created xsi:type="dcterms:W3CDTF">2021-09-03T07:39:00Z</dcterms:created>
  <dcterms:modified xsi:type="dcterms:W3CDTF">2021-09-03T07:39:00Z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