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A8F" w:rsidRPr="00003A8F" w:rsidRDefault="00003A8F" w:rsidP="00003A8F">
      <w:pPr>
        <w:keepNext/>
        <w:spacing w:before="238" w:after="62" w:line="238" w:lineRule="atLeast"/>
        <w:ind w:left="431" w:hanging="43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Allegato 2</w:t>
      </w:r>
    </w:p>
    <w:p w:rsidR="00003A8F" w:rsidRPr="00003A8F" w:rsidRDefault="00003A8F" w:rsidP="00003A8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655CD" w:rsidRPr="002655CD" w:rsidRDefault="00E668AD" w:rsidP="002655CD">
      <w:pPr>
        <w:keepNext/>
        <w:spacing w:before="238" w:after="62" w:line="238" w:lineRule="atLeast"/>
        <w:ind w:left="5664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003A8F"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Spett.le</w:t>
      </w:r>
    </w:p>
    <w:p w:rsidR="00003A8F" w:rsidRPr="00003A8F" w:rsidRDefault="00003A8F" w:rsidP="002655CD">
      <w:pPr>
        <w:spacing w:after="0" w:line="240" w:lineRule="auto"/>
        <w:ind w:left="561" w:firstLine="510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ASST SANTI PAOLO E CARLO</w:t>
      </w:r>
    </w:p>
    <w:p w:rsidR="00003A8F" w:rsidRPr="00003A8F" w:rsidRDefault="00003A8F" w:rsidP="002655CD">
      <w:pPr>
        <w:spacing w:after="0" w:line="240" w:lineRule="auto"/>
        <w:ind w:left="561" w:firstLine="510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Via A. di Rudinì, 8</w:t>
      </w:r>
    </w:p>
    <w:p w:rsidR="00003A8F" w:rsidRPr="00003A8F" w:rsidRDefault="00003A8F" w:rsidP="002655CD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20142 – MILANO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DICHIARAZIONE SOSTITUTIVA DELL’ATTO DI NOTORIETA’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fr-FR" w:eastAsia="it-IT"/>
        </w:rPr>
        <w:t>(art. 47 D.P.R. n. 455 del 28 Dicembre 2000)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69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93"/>
        <w:gridCol w:w="2578"/>
        <w:gridCol w:w="706"/>
        <w:gridCol w:w="951"/>
        <w:gridCol w:w="1442"/>
        <w:gridCol w:w="2225"/>
      </w:tblGrid>
      <w:tr w:rsidR="00003A8F" w:rsidRPr="00003A8F" w:rsidTr="00003A8F">
        <w:trPr>
          <w:tblCellSpacing w:w="0" w:type="dxa"/>
        </w:trPr>
        <w:tc>
          <w:tcPr>
            <w:tcW w:w="687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Il/la sottoscritto/a</w:t>
            </w:r>
          </w:p>
        </w:tc>
        <w:tc>
          <w:tcPr>
            <w:tcW w:w="33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C.F.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687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nato/a 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prov. 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45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residente in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687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Comune</w:t>
            </w:r>
          </w:p>
        </w:tc>
        <w:tc>
          <w:tcPr>
            <w:tcW w:w="33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prov.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45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 qualità di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45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della Ditta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45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 sede legale in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687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Comune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prov. 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C.A.P.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Telefono</w:t>
            </w:r>
          </w:p>
        </w:tc>
        <w:tc>
          <w:tcPr>
            <w:tcW w:w="3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Fax</w:t>
            </w:r>
          </w:p>
        </w:tc>
        <w:tc>
          <w:tcPr>
            <w:tcW w:w="40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E-mail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45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it-IT"/>
              </w:rPr>
              <w:t>E-mail certificata PEC (obbligatoria)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45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C.F./Partita IVA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687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N. iscrizione C.C. Industria Artigianato</w:t>
            </w:r>
          </w:p>
        </w:tc>
        <w:tc>
          <w:tcPr>
            <w:tcW w:w="33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Sede di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687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Posizione INPS</w:t>
            </w:r>
          </w:p>
        </w:tc>
        <w:tc>
          <w:tcPr>
            <w:tcW w:w="33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Sede di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Cassa ED</w:t>
            </w:r>
          </w:p>
        </w:tc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Sede di</w:t>
            </w:r>
          </w:p>
        </w:tc>
        <w:tc>
          <w:tcPr>
            <w:tcW w:w="30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Cassa INAIL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Sede di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52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Codici CIG </w:t>
            </w:r>
          </w:p>
        </w:tc>
        <w:tc>
          <w:tcPr>
            <w:tcW w:w="499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CUP </w:t>
            </w:r>
          </w:p>
        </w:tc>
      </w:tr>
    </w:tbl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consapevole delle sanzioni penali, nel caso di dichiarazione non veritiere, di formazione o uso di atti falsi, previste e richiamate dal D.P.R. 28.12.2000 n. 445</w:t>
      </w:r>
    </w:p>
    <w:p w:rsidR="00003A8F" w:rsidRPr="00003A8F" w:rsidRDefault="00003A8F" w:rsidP="00E668AD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lastRenderedPageBreak/>
        <w:t>DICHIARA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di ottemperare alle disposizioni di cui alle Legge 13 agosto 2010, n. 136, “</w:t>
      </w: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Piano straordinario contro le mafie, nonché delega al Governo in materia di normativa antimafia</w:t>
      </w: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”, </w:t>
      </w: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con particolare riferimento all’art. 3 della citata legge, ed a tal fine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E668AD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COMUNICA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gli estremi identificativi del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CONTO CORRENTE BANCARIO/ CONTO CORRENTE POSTALE</w:t>
      </w:r>
    </w:p>
    <w:p w:rsidR="00003A8F" w:rsidRPr="00003A8F" w:rsidRDefault="00003A8F" w:rsidP="00003A8F">
      <w:pPr>
        <w:numPr>
          <w:ilvl w:val="0"/>
          <w:numId w:val="1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dedicato in via esclusiva</w:t>
      </w:r>
    </w:p>
    <w:p w:rsidR="00003A8F" w:rsidRPr="00003A8F" w:rsidRDefault="00003A8F" w:rsidP="00003A8F">
      <w:pPr>
        <w:numPr>
          <w:ilvl w:val="0"/>
          <w:numId w:val="1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dedicato in via non esclusiva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alle commesse pubbliche , con riferimento all’ordine: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estremi identificativi del CONTO CORRENTE BANCARIO</w:t>
      </w:r>
    </w:p>
    <w:tbl>
      <w:tblPr>
        <w:tblW w:w="106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48"/>
        <w:gridCol w:w="1811"/>
        <w:gridCol w:w="1136"/>
        <w:gridCol w:w="5325"/>
      </w:tblGrid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Banca d’appoggio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51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Codice ABI 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Codice CAB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51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C/C N.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CIN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IBAN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51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Termini di pagamento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Tipo fatturazione con ritenuta d’acconto: </w:t>
            </w: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00000A" w:frame="1"/>
                <w:lang w:eastAsia="it-IT"/>
              </w:rPr>
              <w:t>si</w:t>
            </w: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00000A" w:frame="1"/>
                <w:lang w:eastAsia="it-IT"/>
              </w:rPr>
              <w:t>no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N. Ordine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</w:t>
            </w:r>
          </w:p>
        </w:tc>
        <w:tc>
          <w:tcPr>
            <w:tcW w:w="58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Oggetto:</w:t>
            </w:r>
          </w:p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668AD" w:rsidRDefault="00E668AD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668AD" w:rsidRPr="00003A8F" w:rsidRDefault="00E668AD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lastRenderedPageBreak/>
        <w:t>estremi identificativi del CONTO CORRENTE POSTALE</w:t>
      </w:r>
    </w:p>
    <w:tbl>
      <w:tblPr>
        <w:tblW w:w="106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48"/>
        <w:gridCol w:w="1811"/>
        <w:gridCol w:w="1136"/>
        <w:gridCol w:w="5325"/>
      </w:tblGrid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Banca d’appoggio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51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Codice ABI 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Codice CAB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51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C/C N.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CIN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IBAN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Termini di pagamento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N. Ordine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</w:t>
            </w:r>
          </w:p>
        </w:tc>
        <w:tc>
          <w:tcPr>
            <w:tcW w:w="58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Oggetto:</w:t>
            </w:r>
          </w:p>
          <w:p w:rsidR="00003A8F" w:rsidRPr="00003A8F" w:rsidRDefault="00003A8F" w:rsidP="00003A8F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E668AD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COMUNICA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altresì i dati anagrafici, il C.F. e la carica della /delle persona/persone delegata/delegate ad operare sul conto medesimo.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Delegato ad operare sul conto medesimo</w:t>
      </w:r>
    </w:p>
    <w:tbl>
      <w:tblPr>
        <w:tblW w:w="1066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83"/>
        <w:gridCol w:w="1857"/>
        <w:gridCol w:w="1642"/>
        <w:gridCol w:w="3683"/>
      </w:tblGrid>
      <w:tr w:rsidR="00003A8F" w:rsidRPr="00003A8F" w:rsidTr="00003A8F">
        <w:trPr>
          <w:tblCellSpacing w:w="0" w:type="dxa"/>
        </w:trPr>
        <w:tc>
          <w:tcPr>
            <w:tcW w:w="52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Nome </w:t>
            </w:r>
          </w:p>
        </w:tc>
        <w:tc>
          <w:tcPr>
            <w:tcW w:w="4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Cognome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42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Carica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3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Nato a </w:t>
            </w:r>
          </w:p>
        </w:tc>
        <w:tc>
          <w:tcPr>
            <w:tcW w:w="34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C.F.</w:t>
            </w:r>
          </w:p>
        </w:tc>
      </w:tr>
    </w:tbl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Delegato ad operare sul conto medesimo</w:t>
      </w:r>
    </w:p>
    <w:tbl>
      <w:tblPr>
        <w:tblW w:w="106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22"/>
        <w:gridCol w:w="1918"/>
        <w:gridCol w:w="1581"/>
        <w:gridCol w:w="3699"/>
      </w:tblGrid>
      <w:tr w:rsidR="00003A8F" w:rsidRPr="00003A8F" w:rsidTr="00003A8F">
        <w:trPr>
          <w:tblCellSpacing w:w="0" w:type="dxa"/>
        </w:trPr>
        <w:tc>
          <w:tcPr>
            <w:tcW w:w="52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Nome </w:t>
            </w:r>
          </w:p>
        </w:tc>
        <w:tc>
          <w:tcPr>
            <w:tcW w:w="49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Cognome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Carica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3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Nato a </w:t>
            </w:r>
          </w:p>
        </w:tc>
        <w:tc>
          <w:tcPr>
            <w:tcW w:w="34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C.F.</w:t>
            </w:r>
          </w:p>
        </w:tc>
      </w:tr>
    </w:tbl>
    <w:p w:rsid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668AD" w:rsidRPr="00003A8F" w:rsidRDefault="00E668AD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lastRenderedPageBreak/>
        <w:t>Delegato ad operare sul conto medesimo</w:t>
      </w:r>
    </w:p>
    <w:tbl>
      <w:tblPr>
        <w:tblW w:w="106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22"/>
        <w:gridCol w:w="1918"/>
        <w:gridCol w:w="1581"/>
        <w:gridCol w:w="3699"/>
      </w:tblGrid>
      <w:tr w:rsidR="00003A8F" w:rsidRPr="00003A8F" w:rsidTr="00003A8F">
        <w:trPr>
          <w:tblCellSpacing w:w="0" w:type="dxa"/>
        </w:trPr>
        <w:tc>
          <w:tcPr>
            <w:tcW w:w="52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Nome </w:t>
            </w:r>
          </w:p>
        </w:tc>
        <w:tc>
          <w:tcPr>
            <w:tcW w:w="49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Cognome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Carica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3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Nato a </w:t>
            </w:r>
          </w:p>
        </w:tc>
        <w:tc>
          <w:tcPr>
            <w:tcW w:w="34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C.F.</w:t>
            </w:r>
          </w:p>
        </w:tc>
      </w:tr>
    </w:tbl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Delegato ad operare sul conto medesimo</w:t>
      </w:r>
    </w:p>
    <w:tbl>
      <w:tblPr>
        <w:tblW w:w="106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22"/>
        <w:gridCol w:w="1918"/>
        <w:gridCol w:w="1581"/>
        <w:gridCol w:w="3699"/>
      </w:tblGrid>
      <w:tr w:rsidR="00003A8F" w:rsidRPr="00003A8F" w:rsidTr="00003A8F">
        <w:trPr>
          <w:tblCellSpacing w:w="0" w:type="dxa"/>
        </w:trPr>
        <w:tc>
          <w:tcPr>
            <w:tcW w:w="52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Nome </w:t>
            </w:r>
          </w:p>
        </w:tc>
        <w:tc>
          <w:tcPr>
            <w:tcW w:w="49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Cognome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Carica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3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Nato a </w:t>
            </w:r>
          </w:p>
        </w:tc>
        <w:tc>
          <w:tcPr>
            <w:tcW w:w="34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C.F.</w:t>
            </w:r>
          </w:p>
        </w:tc>
      </w:tr>
    </w:tbl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Delegato ad operare sul conto medesimo</w:t>
      </w:r>
    </w:p>
    <w:tbl>
      <w:tblPr>
        <w:tblW w:w="106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22"/>
        <w:gridCol w:w="1918"/>
        <w:gridCol w:w="1581"/>
        <w:gridCol w:w="3699"/>
      </w:tblGrid>
      <w:tr w:rsidR="00003A8F" w:rsidRPr="00003A8F" w:rsidTr="00003A8F">
        <w:trPr>
          <w:tblCellSpacing w:w="0" w:type="dxa"/>
        </w:trPr>
        <w:tc>
          <w:tcPr>
            <w:tcW w:w="52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Nome </w:t>
            </w:r>
          </w:p>
        </w:tc>
        <w:tc>
          <w:tcPr>
            <w:tcW w:w="49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Cognome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Carica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3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Nato a </w:t>
            </w:r>
          </w:p>
        </w:tc>
        <w:tc>
          <w:tcPr>
            <w:tcW w:w="34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C.F.</w:t>
            </w:r>
          </w:p>
        </w:tc>
      </w:tr>
    </w:tbl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E668AD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DICHIARA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Di assumere tutti gli obblighi di tracciabilità dei flussi di cui all’art. 3 della Legge 136 del 13/08/2010 e s.m.i.;</w:t>
      </w:r>
    </w:p>
    <w:p w:rsidR="00003A8F" w:rsidRPr="00003A8F" w:rsidRDefault="00003A8F" w:rsidP="00003A8F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Di applicare le disposizioni di cui alla Legge 136/ del 13/08/2010 e s.m.i., nei contratti con eventuali subappalti/subcontraenti;</w:t>
      </w:r>
    </w:p>
    <w:p w:rsidR="00003A8F" w:rsidRPr="00003A8F" w:rsidRDefault="00003A8F" w:rsidP="00003A8F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Di impegnarsi ad inserire in ogni contratto di subappalto o di subfornitura una apposita clausola che imponga al subappaltatore o al subfornitore di adempiere ai medesimi obblighi di tracciabilità dei flussi finanziari di cui all’art. 3 della Legge 136 del 13/08/2010 e s.m.i.;</w:t>
      </w:r>
    </w:p>
    <w:p w:rsidR="00003A8F" w:rsidRPr="00003A8F" w:rsidRDefault="00003A8F" w:rsidP="00003A8F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Di essere pienamente a conoscenza che il mancato utilizzo, da parte della società aggiudicatrice e di eventuali subappaltatori e subcontraenti, del bonifico bancario o postale ovvero degli altri strumenti idonei a consentire la piena tracciabilità delle operazioni, costituisce causa di risoluzione del contratto;</w:t>
      </w:r>
    </w:p>
    <w:p w:rsidR="00003A8F" w:rsidRPr="00003A8F" w:rsidRDefault="00003A8F" w:rsidP="00003A8F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Di impegnarsi a comunicare tempestivamente, e non oltre 7 giorni dall’intervenuta variazione, ogni eventuale successiva modifica;</w:t>
      </w:r>
    </w:p>
    <w:p w:rsidR="00003A8F" w:rsidRPr="00003A8F" w:rsidRDefault="00003A8F" w:rsidP="00003A8F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Di impegnarsi a dare immediata comunicazione, alla stazione appaltante e alla prefettura/ufficio territoriale del Governo della Provincia di Milano, della notizia dell’inadempimento della propria controparte (subappaltatore/subfornitore);</w:t>
      </w:r>
    </w:p>
    <w:p w:rsidR="00003A8F" w:rsidRPr="00003A8F" w:rsidRDefault="00003A8F" w:rsidP="00003A8F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Di accettare quale condizione in addendum al contratto in essere che “è condizione di risoluzione del contratto, il mancato rispetto da parte dell’appaltatore e/o subappalti/subcontraenti degli obblighi di cui la Legge 136 del 13/08/2010 e s.m.i.”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Dichiara di essere informato, ai sensi e per gli effetti di cui al D. Lgs. n. 196/2003 e successive modificazioni ed integrazioni, che i dati personali raccolti saranno trattati, anche con strumenti informatici, esclusivamente nell’ambito del procedimento per il quale la presente dichiarazione viene resa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FIRMA DIGITALE DEL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LEGALE RAPPRESENTANTE/PROCURATORE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lang w:eastAsia="it-IT"/>
        </w:rPr>
        <w:t>N.B. in caso di firma del procuratore allegare copia della procura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16"/>
          <w:szCs w:val="16"/>
          <w:lang w:eastAsia="it-IT"/>
        </w:rPr>
        <w:t>Ai senti dell’art. 38 del D.P.R. 445 del 28 dicembre 2000; la dichiarazione è sottoposta dall’interessato in presenta del dipendente addetto, ovvero sottoscritta o inviata alla fotocopia, non autentica, di un documento di identità del dichiarante in corso di validità, alle competenze Sezione Gare e Contratti oppure a mezzo posta, via telefax e tramite un incaricato.</w:t>
      </w:r>
    </w:p>
    <w:p w:rsidR="0085166B" w:rsidRDefault="0085166B"/>
    <w:sectPr w:rsidR="008516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A0601"/>
    <w:multiLevelType w:val="multilevel"/>
    <w:tmpl w:val="0240C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9B7093"/>
    <w:multiLevelType w:val="multilevel"/>
    <w:tmpl w:val="1644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1B0C05"/>
    <w:multiLevelType w:val="multilevel"/>
    <w:tmpl w:val="9E48B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D9C"/>
    <w:rsid w:val="00003A8F"/>
    <w:rsid w:val="002655CD"/>
    <w:rsid w:val="00786D9C"/>
    <w:rsid w:val="0085166B"/>
    <w:rsid w:val="008545A3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0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ASST Santi Paolo e Carlo</Company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Amadori Silvia</dc:creator>
  <cp:lastModifiedBy>Amadori Silvia</cp:lastModifiedBy>
  <cp:revision>2</cp:revision>
  <dcterms:created xsi:type="dcterms:W3CDTF">2021-06-10T12:36:00Z</dcterms:created>
  <dcterms:modified xsi:type="dcterms:W3CDTF">2021-06-10T12:36:00Z</dcterms:modified>
</cp:coreProperties>
</file>