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4181" w:rsidRDefault="008D47F3">
      <w:pPr>
        <w:spacing w:after="0" w:line="240" w:lineRule="auto"/>
      </w:pPr>
      <w:r>
        <w:rPr>
          <w:noProof/>
          <w:lang w:eastAsia="it-IT"/>
        </w:rPr>
        <w:drawing>
          <wp:inline distT="0" distB="0" distL="0" distR="0">
            <wp:extent cx="2009775" cy="7334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33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760" w:rsidRPr="00A8362B" w:rsidRDefault="00536760" w:rsidP="00A8362B">
      <w:pPr>
        <w:tabs>
          <w:tab w:val="left" w:pos="301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536760">
        <w:rPr>
          <w:rFonts w:ascii="Times New Roman" w:eastAsia="Calibri" w:hAnsi="Times New Roman" w:cs="Times New Roman"/>
          <w:b/>
          <w:sz w:val="20"/>
          <w:szCs w:val="20"/>
        </w:rPr>
        <w:t xml:space="preserve">Comunicato Stampa n. </w:t>
      </w:r>
      <w:r w:rsidR="008D7163">
        <w:rPr>
          <w:rFonts w:ascii="Times New Roman" w:eastAsia="Calibri" w:hAnsi="Times New Roman" w:cs="Times New Roman"/>
          <w:b/>
          <w:sz w:val="20"/>
          <w:szCs w:val="20"/>
        </w:rPr>
        <w:t>0</w:t>
      </w:r>
      <w:r w:rsidR="00335B64"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="00A8362B">
        <w:rPr>
          <w:rFonts w:ascii="Times New Roman" w:eastAsia="Calibri" w:hAnsi="Times New Roman" w:cs="Times New Roman"/>
          <w:b/>
          <w:sz w:val="20"/>
          <w:szCs w:val="20"/>
        </w:rPr>
        <w:t>/20</w:t>
      </w:r>
      <w:r w:rsidR="008D7163">
        <w:rPr>
          <w:rFonts w:ascii="Times New Roman" w:eastAsia="Calibri" w:hAnsi="Times New Roman" w:cs="Times New Roman"/>
          <w:b/>
          <w:sz w:val="20"/>
          <w:szCs w:val="20"/>
        </w:rPr>
        <w:t>20</w:t>
      </w:r>
    </w:p>
    <w:p w:rsidR="00137517" w:rsidRDefault="00137517" w:rsidP="00536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6760" w:rsidRPr="00536760" w:rsidRDefault="00536760" w:rsidP="00536760">
      <w:pPr>
        <w:spacing w:after="0" w:line="240" w:lineRule="auto"/>
        <w:jc w:val="center"/>
        <w:rPr>
          <w:b/>
          <w:color w:val="000000"/>
          <w:sz w:val="44"/>
          <w:szCs w:val="44"/>
        </w:rPr>
      </w:pPr>
      <w:r w:rsidRPr="00536760">
        <w:rPr>
          <w:rFonts w:ascii="Times New Roman" w:hAnsi="Times New Roman" w:cs="Times New Roman"/>
          <w:b/>
          <w:sz w:val="28"/>
          <w:szCs w:val="28"/>
          <w:u w:val="single"/>
        </w:rPr>
        <w:t xml:space="preserve">COMUNICATO </w:t>
      </w:r>
      <w:r w:rsidR="008607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6760">
        <w:rPr>
          <w:rFonts w:ascii="Times New Roman" w:hAnsi="Times New Roman" w:cs="Times New Roman"/>
          <w:b/>
          <w:sz w:val="28"/>
          <w:szCs w:val="28"/>
          <w:u w:val="single"/>
        </w:rPr>
        <w:t>STAMPA</w:t>
      </w:r>
    </w:p>
    <w:p w:rsidR="00A64181" w:rsidRDefault="00A64181">
      <w:pPr>
        <w:spacing w:after="0" w:line="240" w:lineRule="auto"/>
        <w:jc w:val="center"/>
        <w:rPr>
          <w:b/>
          <w:sz w:val="28"/>
          <w:szCs w:val="28"/>
        </w:rPr>
      </w:pPr>
    </w:p>
    <w:p w:rsidR="008774DC" w:rsidRPr="0015731E" w:rsidRDefault="0015731E" w:rsidP="0015731E">
      <w:pPr>
        <w:spacing w:after="0" w:line="240" w:lineRule="auto"/>
        <w:jc w:val="center"/>
        <w:rPr>
          <w:rFonts w:eastAsia="Calibri"/>
          <w:b/>
          <w:i/>
          <w:sz w:val="40"/>
          <w:szCs w:val="40"/>
        </w:rPr>
      </w:pPr>
      <w:r>
        <w:rPr>
          <w:rFonts w:eastAsia="Calibri"/>
          <w:b/>
          <w:i/>
          <w:sz w:val="40"/>
          <w:szCs w:val="40"/>
        </w:rPr>
        <w:t xml:space="preserve">Degenza di Sorveglianza: </w:t>
      </w:r>
      <w:r w:rsidR="00071BD5" w:rsidRPr="00071BD5">
        <w:rPr>
          <w:rFonts w:eastAsia="Calibri"/>
          <w:b/>
          <w:i/>
          <w:sz w:val="40"/>
          <w:szCs w:val="40"/>
        </w:rPr>
        <w:t xml:space="preserve">apre </w:t>
      </w:r>
      <w:r>
        <w:rPr>
          <w:rFonts w:eastAsia="Calibri"/>
          <w:b/>
          <w:i/>
          <w:sz w:val="40"/>
          <w:szCs w:val="40"/>
        </w:rPr>
        <w:t>a Milano il primo reparto per pazienti Covid-19 con sintomi lievi</w:t>
      </w:r>
      <w:r w:rsidR="00071BD5" w:rsidRPr="00071BD5">
        <w:rPr>
          <w:rFonts w:eastAsia="Calibri"/>
          <w:b/>
          <w:i/>
          <w:sz w:val="40"/>
          <w:szCs w:val="40"/>
        </w:rPr>
        <w:t xml:space="preserve"> </w:t>
      </w:r>
    </w:p>
    <w:p w:rsidR="008B04ED" w:rsidRDefault="008B04ED" w:rsidP="003476C2">
      <w:pPr>
        <w:spacing w:after="0"/>
        <w:jc w:val="both"/>
        <w:rPr>
          <w:rFonts w:eastAsia="Calibri"/>
          <w:i/>
          <w:sz w:val="28"/>
          <w:szCs w:val="28"/>
        </w:rPr>
      </w:pPr>
    </w:p>
    <w:p w:rsidR="00071BD5" w:rsidRDefault="0015731E" w:rsidP="00BB72E8">
      <w:pPr>
        <w:spacing w:after="0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20 posti letto all’Ospedale San Paolo per assistere </w:t>
      </w:r>
      <w:r w:rsidR="00BB72E8">
        <w:rPr>
          <w:rFonts w:eastAsia="Calibri"/>
          <w:i/>
          <w:sz w:val="28"/>
          <w:szCs w:val="28"/>
        </w:rPr>
        <w:t xml:space="preserve">pazienti </w:t>
      </w:r>
      <w:r>
        <w:rPr>
          <w:rFonts w:eastAsia="Calibri"/>
          <w:i/>
          <w:sz w:val="28"/>
          <w:szCs w:val="28"/>
        </w:rPr>
        <w:t>positivi</w:t>
      </w:r>
      <w:r w:rsidR="00BB72E8">
        <w:rPr>
          <w:rFonts w:eastAsia="Calibri"/>
          <w:i/>
          <w:sz w:val="28"/>
          <w:szCs w:val="28"/>
        </w:rPr>
        <w:t xml:space="preserve"> che non possono </w:t>
      </w:r>
      <w:r>
        <w:rPr>
          <w:rFonts w:eastAsia="Calibri"/>
          <w:i/>
          <w:sz w:val="28"/>
          <w:szCs w:val="28"/>
        </w:rPr>
        <w:t>restare</w:t>
      </w:r>
      <w:r w:rsidR="00BB72E8">
        <w:rPr>
          <w:rFonts w:eastAsia="Calibri"/>
          <w:i/>
          <w:sz w:val="28"/>
          <w:szCs w:val="28"/>
        </w:rPr>
        <w:t xml:space="preserve"> al proprio domicilio</w:t>
      </w:r>
    </w:p>
    <w:p w:rsidR="007071A0" w:rsidRDefault="007071A0" w:rsidP="003476C2">
      <w:pPr>
        <w:spacing w:after="0"/>
        <w:jc w:val="both"/>
        <w:rPr>
          <w:rFonts w:eastAsia="Calibri"/>
          <w:i/>
          <w:sz w:val="28"/>
          <w:szCs w:val="28"/>
        </w:rPr>
      </w:pPr>
    </w:p>
    <w:p w:rsidR="00071BD5" w:rsidRDefault="00535B97" w:rsidP="00BB72E8">
      <w:pPr>
        <w:spacing w:after="0"/>
        <w:jc w:val="both"/>
        <w:rPr>
          <w:rFonts w:eastAsia="Calibri"/>
          <w:sz w:val="28"/>
          <w:szCs w:val="28"/>
        </w:rPr>
      </w:pPr>
      <w:r w:rsidRPr="0033597E">
        <w:rPr>
          <w:rFonts w:eastAsia="Calibri"/>
          <w:i/>
          <w:sz w:val="28"/>
          <w:szCs w:val="28"/>
        </w:rPr>
        <w:t xml:space="preserve">Milano, </w:t>
      </w:r>
      <w:r w:rsidR="00AF6345">
        <w:rPr>
          <w:rFonts w:eastAsia="Calibri"/>
          <w:i/>
          <w:sz w:val="28"/>
          <w:szCs w:val="28"/>
        </w:rPr>
        <w:t>1</w:t>
      </w:r>
      <w:r w:rsidR="00BB72E8">
        <w:rPr>
          <w:rFonts w:eastAsia="Calibri"/>
          <w:i/>
          <w:sz w:val="28"/>
          <w:szCs w:val="28"/>
        </w:rPr>
        <w:t>6</w:t>
      </w:r>
      <w:r w:rsidR="00AF6345">
        <w:rPr>
          <w:rFonts w:eastAsia="Calibri"/>
          <w:i/>
          <w:sz w:val="28"/>
          <w:szCs w:val="28"/>
        </w:rPr>
        <w:t xml:space="preserve"> </w:t>
      </w:r>
      <w:r w:rsidR="00071BD5">
        <w:rPr>
          <w:rFonts w:eastAsia="Calibri"/>
          <w:i/>
          <w:sz w:val="28"/>
          <w:szCs w:val="28"/>
        </w:rPr>
        <w:t xml:space="preserve">aprile </w:t>
      </w:r>
      <w:r w:rsidRPr="0033597E">
        <w:rPr>
          <w:rFonts w:eastAsia="Calibri"/>
          <w:i/>
          <w:sz w:val="28"/>
          <w:szCs w:val="28"/>
        </w:rPr>
        <w:t>20</w:t>
      </w:r>
      <w:r w:rsidR="008D7163" w:rsidRPr="0033597E">
        <w:rPr>
          <w:rFonts w:eastAsia="Calibri"/>
          <w:i/>
          <w:sz w:val="28"/>
          <w:szCs w:val="28"/>
        </w:rPr>
        <w:t>20</w:t>
      </w:r>
      <w:r w:rsidRPr="0033597E">
        <w:rPr>
          <w:rFonts w:eastAsia="Calibri"/>
          <w:sz w:val="28"/>
          <w:szCs w:val="28"/>
        </w:rPr>
        <w:t xml:space="preserve"> </w:t>
      </w:r>
      <w:r w:rsidR="007E150F" w:rsidRPr="0033597E">
        <w:rPr>
          <w:rFonts w:eastAsia="Calibri"/>
          <w:sz w:val="28"/>
          <w:szCs w:val="28"/>
        </w:rPr>
        <w:t>–</w:t>
      </w:r>
      <w:r w:rsidR="009D3663" w:rsidRPr="0033597E">
        <w:rPr>
          <w:rFonts w:eastAsia="Calibri"/>
          <w:sz w:val="28"/>
          <w:szCs w:val="28"/>
        </w:rPr>
        <w:t xml:space="preserve"> </w:t>
      </w:r>
      <w:r w:rsidR="004A07D1" w:rsidRPr="0033597E">
        <w:rPr>
          <w:rFonts w:eastAsia="Calibri"/>
          <w:sz w:val="28"/>
          <w:szCs w:val="28"/>
        </w:rPr>
        <w:t xml:space="preserve"> </w:t>
      </w:r>
      <w:r w:rsidR="00071BD5" w:rsidRPr="00071BD5">
        <w:rPr>
          <w:rFonts w:eastAsia="Calibri"/>
          <w:sz w:val="28"/>
          <w:szCs w:val="28"/>
        </w:rPr>
        <w:t xml:space="preserve">Al via oggi presso l'Ospedale San Paolo </w:t>
      </w:r>
      <w:r w:rsidR="00071BD5">
        <w:rPr>
          <w:rFonts w:eastAsia="Calibri"/>
          <w:sz w:val="28"/>
          <w:szCs w:val="28"/>
        </w:rPr>
        <w:t xml:space="preserve">l’attivazione di </w:t>
      </w:r>
      <w:r w:rsidR="00071BD5" w:rsidRPr="00BB72E8">
        <w:rPr>
          <w:rFonts w:eastAsia="Calibri"/>
          <w:b/>
          <w:sz w:val="28"/>
          <w:szCs w:val="28"/>
        </w:rPr>
        <w:t xml:space="preserve">20 posti letto di </w:t>
      </w:r>
      <w:r w:rsidR="00071BD5" w:rsidRPr="00BB72E8">
        <w:rPr>
          <w:rFonts w:eastAsia="Calibri"/>
          <w:b/>
          <w:i/>
          <w:sz w:val="28"/>
          <w:szCs w:val="28"/>
        </w:rPr>
        <w:t>Degenza di Sorveglianza</w:t>
      </w:r>
      <w:r w:rsidR="00071BD5" w:rsidRPr="00071BD5">
        <w:rPr>
          <w:rFonts w:eastAsia="Calibri"/>
          <w:sz w:val="28"/>
          <w:szCs w:val="28"/>
        </w:rPr>
        <w:t xml:space="preserve"> </w:t>
      </w:r>
      <w:r w:rsidR="00071BD5">
        <w:rPr>
          <w:rFonts w:eastAsia="Calibri"/>
          <w:sz w:val="28"/>
          <w:szCs w:val="28"/>
        </w:rPr>
        <w:t xml:space="preserve">per la gestione dell’emergenza sanitaria da Covid-19 (DGR </w:t>
      </w:r>
      <w:r w:rsidR="00071BD5" w:rsidRPr="00071BD5">
        <w:rPr>
          <w:rFonts w:eastAsia="Calibri"/>
          <w:sz w:val="28"/>
          <w:szCs w:val="28"/>
        </w:rPr>
        <w:t>3020 del 30/03/2020</w:t>
      </w:r>
      <w:r w:rsidR="00071BD5">
        <w:rPr>
          <w:rFonts w:eastAsia="Calibri"/>
          <w:sz w:val="28"/>
          <w:szCs w:val="28"/>
        </w:rPr>
        <w:t xml:space="preserve">). </w:t>
      </w:r>
    </w:p>
    <w:p w:rsidR="00B0685A" w:rsidRPr="00B0685A" w:rsidRDefault="00B0685A" w:rsidP="00BB72E8">
      <w:pPr>
        <w:spacing w:after="0"/>
        <w:jc w:val="both"/>
        <w:rPr>
          <w:rFonts w:eastAsia="Calibri"/>
          <w:sz w:val="20"/>
          <w:szCs w:val="20"/>
        </w:rPr>
      </w:pPr>
    </w:p>
    <w:p w:rsidR="001578F4" w:rsidRDefault="00071BD5" w:rsidP="00BB72E8">
      <w:p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Il reparto, </w:t>
      </w:r>
      <w:r w:rsidRPr="00071BD5">
        <w:rPr>
          <w:rFonts w:eastAsia="Calibri"/>
          <w:sz w:val="28"/>
          <w:szCs w:val="28"/>
        </w:rPr>
        <w:t>collocat</w:t>
      </w:r>
      <w:r>
        <w:rPr>
          <w:rFonts w:eastAsia="Calibri"/>
          <w:sz w:val="28"/>
          <w:szCs w:val="28"/>
        </w:rPr>
        <w:t>o</w:t>
      </w:r>
      <w:r w:rsidRPr="00071BD5">
        <w:rPr>
          <w:rFonts w:eastAsia="Calibri"/>
          <w:sz w:val="28"/>
          <w:szCs w:val="28"/>
        </w:rPr>
        <w:t xml:space="preserve"> al 6° piano </w:t>
      </w:r>
      <w:r>
        <w:rPr>
          <w:rFonts w:eastAsia="Calibri"/>
          <w:sz w:val="28"/>
          <w:szCs w:val="28"/>
        </w:rPr>
        <w:t xml:space="preserve">del </w:t>
      </w:r>
      <w:r w:rsidRPr="00071BD5">
        <w:rPr>
          <w:rFonts w:eastAsia="Calibri"/>
          <w:sz w:val="28"/>
          <w:szCs w:val="28"/>
        </w:rPr>
        <w:t>blocco</w:t>
      </w:r>
      <w:r>
        <w:rPr>
          <w:rFonts w:eastAsia="Calibri"/>
          <w:sz w:val="28"/>
          <w:szCs w:val="28"/>
        </w:rPr>
        <w:t xml:space="preserve"> </w:t>
      </w:r>
      <w:r w:rsidRPr="00071BD5">
        <w:rPr>
          <w:rFonts w:eastAsia="Calibri"/>
          <w:sz w:val="28"/>
          <w:szCs w:val="28"/>
        </w:rPr>
        <w:t>A</w:t>
      </w:r>
      <w:r>
        <w:rPr>
          <w:rFonts w:eastAsia="Calibri"/>
          <w:sz w:val="28"/>
          <w:szCs w:val="28"/>
        </w:rPr>
        <w:t xml:space="preserve">, </w:t>
      </w:r>
      <w:r w:rsidR="001578F4">
        <w:rPr>
          <w:rFonts w:eastAsia="Calibri"/>
          <w:sz w:val="28"/>
          <w:szCs w:val="28"/>
        </w:rPr>
        <w:t>accoglierà p</w:t>
      </w:r>
      <w:r w:rsidR="001578F4" w:rsidRPr="001578F4">
        <w:rPr>
          <w:rFonts w:eastAsia="Calibri"/>
          <w:sz w:val="28"/>
          <w:szCs w:val="28"/>
        </w:rPr>
        <w:t xml:space="preserve">azienti autosufficienti con </w:t>
      </w:r>
      <w:r w:rsidR="001578F4" w:rsidRPr="00BB72E8">
        <w:rPr>
          <w:rFonts w:eastAsia="Calibri"/>
          <w:b/>
          <w:sz w:val="28"/>
          <w:szCs w:val="28"/>
        </w:rPr>
        <w:t>sintomatologia respiratoria lieve</w:t>
      </w:r>
      <w:r w:rsidR="001578F4" w:rsidRPr="001578F4">
        <w:rPr>
          <w:rFonts w:eastAsia="Calibri"/>
          <w:sz w:val="28"/>
          <w:szCs w:val="28"/>
        </w:rPr>
        <w:t xml:space="preserve"> suggestiva per infezione da</w:t>
      </w:r>
      <w:r w:rsidR="001578F4">
        <w:rPr>
          <w:rFonts w:eastAsia="Calibri"/>
          <w:sz w:val="28"/>
          <w:szCs w:val="28"/>
        </w:rPr>
        <w:t xml:space="preserve"> </w:t>
      </w:r>
      <w:r w:rsidR="001578F4" w:rsidRPr="001578F4">
        <w:rPr>
          <w:rFonts w:eastAsia="Calibri"/>
          <w:sz w:val="28"/>
          <w:szCs w:val="28"/>
        </w:rPr>
        <w:t xml:space="preserve">COVID-19 che richiedano </w:t>
      </w:r>
      <w:r w:rsidR="001578F4" w:rsidRPr="00BB72E8">
        <w:rPr>
          <w:rFonts w:eastAsia="Calibri"/>
          <w:b/>
          <w:sz w:val="28"/>
          <w:szCs w:val="28"/>
        </w:rPr>
        <w:t>quarantena fiduciaria e bassi bisogni clinico – assistenziali</w:t>
      </w:r>
      <w:r w:rsidR="001578F4">
        <w:rPr>
          <w:rFonts w:eastAsia="Calibri"/>
          <w:sz w:val="28"/>
          <w:szCs w:val="28"/>
        </w:rPr>
        <w:t xml:space="preserve">. </w:t>
      </w:r>
      <w:r w:rsidR="00B10156">
        <w:rPr>
          <w:rFonts w:eastAsia="Calibri"/>
          <w:sz w:val="28"/>
          <w:szCs w:val="28"/>
        </w:rPr>
        <w:t>L’assistenza medica e infermieristica è garantita h 24, 7/7gg con personale dell’ASST che l’Azienda ha ricollocato da altri reparti.</w:t>
      </w:r>
    </w:p>
    <w:p w:rsidR="001578F4" w:rsidRDefault="00B10156" w:rsidP="00BB72E8">
      <w:pPr>
        <w:jc w:val="both"/>
        <w:rPr>
          <w:rFonts w:eastAsia="Calibri"/>
          <w:sz w:val="28"/>
          <w:szCs w:val="28"/>
        </w:rPr>
      </w:pPr>
      <w:r w:rsidRPr="00BB72E8">
        <w:rPr>
          <w:rFonts w:eastAsia="Calibri"/>
          <w:b/>
          <w:sz w:val="28"/>
          <w:szCs w:val="28"/>
        </w:rPr>
        <w:t>Un aiuto concreto</w:t>
      </w:r>
      <w:r>
        <w:rPr>
          <w:rFonts w:eastAsia="Calibri"/>
          <w:sz w:val="28"/>
          <w:szCs w:val="28"/>
        </w:rPr>
        <w:t xml:space="preserve"> al territorio e </w:t>
      </w:r>
      <w:r w:rsidRPr="00BB72E8">
        <w:rPr>
          <w:rFonts w:eastAsia="Calibri"/>
          <w:b/>
          <w:sz w:val="28"/>
          <w:szCs w:val="28"/>
        </w:rPr>
        <w:t>a supporto a quei Medici di Medicina Generale</w:t>
      </w:r>
      <w:r>
        <w:rPr>
          <w:rFonts w:eastAsia="Calibri"/>
          <w:sz w:val="28"/>
          <w:szCs w:val="28"/>
        </w:rPr>
        <w:t xml:space="preserve"> che</w:t>
      </w:r>
      <w:r w:rsidR="001578F4" w:rsidRPr="001578F4">
        <w:rPr>
          <w:rFonts w:eastAsia="Calibri"/>
          <w:sz w:val="28"/>
          <w:szCs w:val="28"/>
        </w:rPr>
        <w:t xml:space="preserve">, in questo momento di emergenza, non possono essere direttamente impiegati nelle attività di assistenza </w:t>
      </w:r>
      <w:r>
        <w:rPr>
          <w:rFonts w:eastAsia="Calibri"/>
          <w:sz w:val="28"/>
          <w:szCs w:val="28"/>
        </w:rPr>
        <w:t xml:space="preserve">al domicilio dei pazienti perché contagiati o per </w:t>
      </w:r>
      <w:r w:rsidR="00BB72E8">
        <w:rPr>
          <w:rFonts w:eastAsia="Calibri"/>
          <w:sz w:val="28"/>
          <w:szCs w:val="28"/>
        </w:rPr>
        <w:t>l’elevato</w:t>
      </w:r>
      <w:r>
        <w:rPr>
          <w:rFonts w:eastAsia="Calibri"/>
          <w:sz w:val="28"/>
          <w:szCs w:val="28"/>
        </w:rPr>
        <w:t xml:space="preserve"> numero di </w:t>
      </w:r>
      <w:r w:rsidR="007071A0">
        <w:rPr>
          <w:rFonts w:eastAsia="Calibri"/>
          <w:sz w:val="28"/>
          <w:szCs w:val="28"/>
        </w:rPr>
        <w:t>casi</w:t>
      </w:r>
      <w:r>
        <w:rPr>
          <w:rFonts w:eastAsia="Calibri"/>
          <w:sz w:val="28"/>
          <w:szCs w:val="28"/>
        </w:rPr>
        <w:t xml:space="preserve"> da seguire.</w:t>
      </w:r>
    </w:p>
    <w:p w:rsidR="00BB72E8" w:rsidRDefault="00BB72E8" w:rsidP="00BB72E8">
      <w:pPr>
        <w:jc w:val="both"/>
        <w:rPr>
          <w:rFonts w:eastAsia="Calibri"/>
          <w:sz w:val="28"/>
          <w:szCs w:val="28"/>
        </w:rPr>
      </w:pPr>
      <w:r w:rsidRPr="00B10156">
        <w:rPr>
          <w:rFonts w:eastAsia="Calibri"/>
          <w:sz w:val="28"/>
          <w:szCs w:val="28"/>
        </w:rPr>
        <w:t xml:space="preserve">La proposta di ricovero </w:t>
      </w:r>
      <w:r>
        <w:rPr>
          <w:rFonts w:eastAsia="Calibri"/>
          <w:sz w:val="28"/>
          <w:szCs w:val="28"/>
        </w:rPr>
        <w:t xml:space="preserve">di </w:t>
      </w:r>
      <w:r w:rsidR="00335B64">
        <w:rPr>
          <w:rFonts w:eastAsia="Calibri"/>
          <w:sz w:val="28"/>
          <w:szCs w:val="28"/>
        </w:rPr>
        <w:t>questa tipologia</w:t>
      </w:r>
      <w:r>
        <w:rPr>
          <w:rFonts w:eastAsia="Calibri"/>
          <w:sz w:val="28"/>
          <w:szCs w:val="28"/>
        </w:rPr>
        <w:t xml:space="preserve"> di pazienti potrà</w:t>
      </w:r>
      <w:r w:rsidRPr="00B10156">
        <w:rPr>
          <w:rFonts w:eastAsia="Calibri"/>
          <w:sz w:val="28"/>
          <w:szCs w:val="28"/>
        </w:rPr>
        <w:t xml:space="preserve"> avvenire su indicazione del Medico di Medicina Generale, di un Pronto Soccorso oppure su proposta del medico di centrale AREU, dopo verifica delle condizioni clinic</w:t>
      </w:r>
      <w:r>
        <w:rPr>
          <w:rFonts w:eastAsia="Calibri"/>
          <w:sz w:val="28"/>
          <w:szCs w:val="28"/>
        </w:rPr>
        <w:t>he effettuate dal soccorritore.</w:t>
      </w:r>
    </w:p>
    <w:p w:rsidR="0015731E" w:rsidRDefault="0015731E" w:rsidP="00BB72E8">
      <w:pPr>
        <w:jc w:val="both"/>
        <w:rPr>
          <w:rFonts w:eastAsia="Calibri"/>
          <w:sz w:val="28"/>
          <w:szCs w:val="28"/>
        </w:rPr>
      </w:pPr>
      <w:r w:rsidRPr="0015731E">
        <w:rPr>
          <w:rFonts w:eastAsia="Calibri"/>
          <w:sz w:val="28"/>
          <w:szCs w:val="28"/>
        </w:rPr>
        <w:t xml:space="preserve">“Il nostro è un lavoro di supporto al territorio per favorire la guarigione del malato che, trovandosi già “sorvegliato” in ospedale, ci permette di intervenire </w:t>
      </w:r>
      <w:r w:rsidRPr="0015731E">
        <w:rPr>
          <w:rFonts w:eastAsia="Calibri"/>
          <w:sz w:val="28"/>
          <w:szCs w:val="28"/>
        </w:rPr>
        <w:lastRenderedPageBreak/>
        <w:t>immediatamente in caso di eventuali complicazioni cliniche” dichiara Matteo Stocco, Direttore generale dell’ASST Santi Paolo e Carlo.</w:t>
      </w:r>
    </w:p>
    <w:p w:rsidR="00071BD5" w:rsidRPr="00071BD5" w:rsidRDefault="00071BD5" w:rsidP="00BB72E8">
      <w:pPr>
        <w:spacing w:after="0"/>
        <w:jc w:val="both"/>
        <w:rPr>
          <w:rFonts w:eastAsia="Calibri"/>
          <w:sz w:val="28"/>
          <w:szCs w:val="28"/>
        </w:rPr>
      </w:pPr>
      <w:r w:rsidRPr="00071BD5">
        <w:rPr>
          <w:rFonts w:eastAsia="Calibri"/>
          <w:sz w:val="28"/>
          <w:szCs w:val="28"/>
        </w:rPr>
        <w:t>La pandemia di COVID19 sta colpendo soggetti che</w:t>
      </w:r>
      <w:r w:rsidR="00335B64">
        <w:rPr>
          <w:rFonts w:eastAsia="Calibri"/>
          <w:sz w:val="28"/>
          <w:szCs w:val="28"/>
        </w:rPr>
        <w:t xml:space="preserve"> </w:t>
      </w:r>
      <w:r w:rsidRPr="00071BD5">
        <w:rPr>
          <w:rFonts w:eastAsia="Calibri"/>
          <w:sz w:val="28"/>
          <w:szCs w:val="28"/>
        </w:rPr>
        <w:t>evidenziano quadri clinici differenti.</w:t>
      </w:r>
      <w:r w:rsidR="00B10156">
        <w:rPr>
          <w:rFonts w:eastAsia="Calibri"/>
          <w:sz w:val="28"/>
          <w:szCs w:val="28"/>
        </w:rPr>
        <w:t xml:space="preserve"> </w:t>
      </w:r>
      <w:r w:rsidRPr="00071BD5">
        <w:rPr>
          <w:rFonts w:eastAsia="Calibri"/>
          <w:sz w:val="28"/>
          <w:szCs w:val="28"/>
        </w:rPr>
        <w:t>Si osservano situazioni che da paucisintomati</w:t>
      </w:r>
      <w:r w:rsidR="00335B64">
        <w:rPr>
          <w:rFonts w:eastAsia="Calibri"/>
          <w:sz w:val="28"/>
          <w:szCs w:val="28"/>
        </w:rPr>
        <w:t xml:space="preserve"> </w:t>
      </w:r>
      <w:r w:rsidRPr="00071BD5">
        <w:rPr>
          <w:rFonts w:eastAsia="Calibri"/>
          <w:sz w:val="28"/>
          <w:szCs w:val="28"/>
        </w:rPr>
        <w:t>che evolvono in distress respiratorio in tempi</w:t>
      </w:r>
      <w:r w:rsidR="00B10156">
        <w:rPr>
          <w:rFonts w:eastAsia="Calibri"/>
          <w:sz w:val="28"/>
          <w:szCs w:val="28"/>
        </w:rPr>
        <w:t xml:space="preserve"> </w:t>
      </w:r>
      <w:r w:rsidRPr="00071BD5">
        <w:rPr>
          <w:rFonts w:eastAsia="Calibri"/>
          <w:sz w:val="28"/>
          <w:szCs w:val="28"/>
        </w:rPr>
        <w:t>rapidi, con peggioramento delle condizioni cliniche e necessità di ricovero ospedaliero</w:t>
      </w:r>
      <w:r w:rsidR="00335B64">
        <w:rPr>
          <w:rFonts w:eastAsia="Calibri"/>
          <w:sz w:val="28"/>
          <w:szCs w:val="28"/>
        </w:rPr>
        <w:t xml:space="preserve"> </w:t>
      </w:r>
      <w:r w:rsidRPr="00071BD5">
        <w:rPr>
          <w:rFonts w:eastAsia="Calibri"/>
          <w:sz w:val="28"/>
          <w:szCs w:val="28"/>
        </w:rPr>
        <w:t>immediato. Al momento non vi sono evidenze chiare che possano fare identificare i</w:t>
      </w:r>
      <w:r w:rsidR="00335B64">
        <w:rPr>
          <w:rFonts w:eastAsia="Calibri"/>
          <w:sz w:val="28"/>
          <w:szCs w:val="28"/>
        </w:rPr>
        <w:t xml:space="preserve"> </w:t>
      </w:r>
      <w:r w:rsidRPr="00071BD5">
        <w:rPr>
          <w:rFonts w:eastAsia="Calibri"/>
          <w:sz w:val="28"/>
          <w:szCs w:val="28"/>
        </w:rPr>
        <w:t>pazienti a maggiore rischio di complicanze di questo tipo.</w:t>
      </w:r>
      <w:r w:rsidR="00B10156">
        <w:rPr>
          <w:rFonts w:eastAsia="Calibri"/>
          <w:sz w:val="28"/>
          <w:szCs w:val="28"/>
        </w:rPr>
        <w:t xml:space="preserve"> </w:t>
      </w:r>
      <w:r w:rsidRPr="00071BD5">
        <w:rPr>
          <w:rFonts w:eastAsia="Calibri"/>
          <w:sz w:val="28"/>
          <w:szCs w:val="28"/>
        </w:rPr>
        <w:t>L’indicazione attuale per i pazienti paucisintomatici è quella di quarantena fiduciaria con</w:t>
      </w:r>
      <w:r w:rsidR="00B10156">
        <w:rPr>
          <w:rFonts w:eastAsia="Calibri"/>
          <w:sz w:val="28"/>
          <w:szCs w:val="28"/>
        </w:rPr>
        <w:t xml:space="preserve"> </w:t>
      </w:r>
      <w:r w:rsidRPr="00071BD5">
        <w:rPr>
          <w:rFonts w:eastAsia="Calibri"/>
          <w:sz w:val="28"/>
          <w:szCs w:val="28"/>
        </w:rPr>
        <w:t>controllo della temperatura e della frequenza respiratoria. In alcuni casi agli stessi pazienti</w:t>
      </w:r>
      <w:r w:rsidR="00B10156">
        <w:rPr>
          <w:rFonts w:eastAsia="Calibri"/>
          <w:sz w:val="28"/>
          <w:szCs w:val="28"/>
        </w:rPr>
        <w:t xml:space="preserve"> </w:t>
      </w:r>
      <w:r w:rsidRPr="00071BD5">
        <w:rPr>
          <w:rFonts w:eastAsia="Calibri"/>
          <w:sz w:val="28"/>
          <w:szCs w:val="28"/>
        </w:rPr>
        <w:t>può essere prescritta la somministrazione di O2 domiciliare.</w:t>
      </w:r>
      <w:r w:rsidR="00B10156">
        <w:rPr>
          <w:rFonts w:eastAsia="Calibri"/>
          <w:sz w:val="28"/>
          <w:szCs w:val="28"/>
        </w:rPr>
        <w:t xml:space="preserve"> </w:t>
      </w:r>
      <w:r w:rsidRPr="00071BD5">
        <w:rPr>
          <w:rFonts w:eastAsia="Calibri"/>
          <w:sz w:val="28"/>
          <w:szCs w:val="28"/>
        </w:rPr>
        <w:t>Per questa tipologia di pazienti, laddove possibile, è ipotizzabile, in alternativa alla</w:t>
      </w:r>
      <w:r w:rsidR="00B10156">
        <w:rPr>
          <w:rFonts w:eastAsia="Calibri"/>
          <w:sz w:val="28"/>
          <w:szCs w:val="28"/>
        </w:rPr>
        <w:t xml:space="preserve"> </w:t>
      </w:r>
      <w:r w:rsidRPr="00071BD5">
        <w:rPr>
          <w:rFonts w:eastAsia="Calibri"/>
          <w:sz w:val="28"/>
          <w:szCs w:val="28"/>
        </w:rPr>
        <w:t>quarantena domiciliare, un periodo di osservazione in ambiente protetto, con sorveglianza</w:t>
      </w:r>
      <w:r w:rsidR="00B10156">
        <w:rPr>
          <w:rFonts w:eastAsia="Calibri"/>
          <w:sz w:val="28"/>
          <w:szCs w:val="28"/>
        </w:rPr>
        <w:t xml:space="preserve"> </w:t>
      </w:r>
      <w:r w:rsidRPr="00071BD5">
        <w:rPr>
          <w:rFonts w:eastAsia="Calibri"/>
          <w:sz w:val="28"/>
          <w:szCs w:val="28"/>
        </w:rPr>
        <w:t>garantita d</w:t>
      </w:r>
      <w:r w:rsidR="00B10156">
        <w:rPr>
          <w:rFonts w:eastAsia="Calibri"/>
          <w:sz w:val="28"/>
          <w:szCs w:val="28"/>
        </w:rPr>
        <w:t xml:space="preserve">a personale </w:t>
      </w:r>
      <w:r w:rsidR="007071A0">
        <w:rPr>
          <w:rFonts w:eastAsia="Calibri"/>
          <w:sz w:val="28"/>
          <w:szCs w:val="28"/>
        </w:rPr>
        <w:t xml:space="preserve">ospedaliero </w:t>
      </w:r>
      <w:r w:rsidRPr="00071BD5">
        <w:rPr>
          <w:rFonts w:eastAsia="Calibri"/>
          <w:sz w:val="28"/>
          <w:szCs w:val="28"/>
        </w:rPr>
        <w:t>per garantire la</w:t>
      </w:r>
      <w:r w:rsidR="00B10156">
        <w:rPr>
          <w:rFonts w:eastAsia="Calibri"/>
          <w:sz w:val="28"/>
          <w:szCs w:val="28"/>
        </w:rPr>
        <w:t xml:space="preserve"> </w:t>
      </w:r>
      <w:r w:rsidRPr="00071BD5">
        <w:rPr>
          <w:rFonts w:eastAsia="Calibri"/>
          <w:sz w:val="28"/>
          <w:szCs w:val="28"/>
        </w:rPr>
        <w:t>sicurezza nell’effettuazione dell’isolamento.</w:t>
      </w:r>
      <w:r w:rsidR="007071A0">
        <w:rPr>
          <w:rFonts w:eastAsia="Calibri"/>
          <w:sz w:val="28"/>
          <w:szCs w:val="28"/>
        </w:rPr>
        <w:t xml:space="preserve"> </w:t>
      </w:r>
      <w:r w:rsidRPr="00071BD5">
        <w:rPr>
          <w:rFonts w:eastAsia="Calibri"/>
          <w:sz w:val="28"/>
          <w:szCs w:val="28"/>
        </w:rPr>
        <w:t>Ai pazienti viene misurata regolarmente (2 volte al giorno) la temperatura corporea e la</w:t>
      </w:r>
      <w:r w:rsidR="001578F4">
        <w:rPr>
          <w:rFonts w:eastAsia="Calibri"/>
          <w:sz w:val="28"/>
          <w:szCs w:val="28"/>
        </w:rPr>
        <w:t xml:space="preserve"> </w:t>
      </w:r>
      <w:r w:rsidRPr="00071BD5">
        <w:rPr>
          <w:rFonts w:eastAsia="Calibri"/>
          <w:sz w:val="28"/>
          <w:szCs w:val="28"/>
        </w:rPr>
        <w:t>saturazione di ossigeno e viene condotto una volta al giorno il test del cammino</w:t>
      </w:r>
      <w:r w:rsidR="00B10156">
        <w:rPr>
          <w:rFonts w:eastAsia="Calibri"/>
          <w:sz w:val="28"/>
          <w:szCs w:val="28"/>
        </w:rPr>
        <w:t>.</w:t>
      </w:r>
    </w:p>
    <w:p w:rsidR="00071BD5" w:rsidRDefault="00071BD5" w:rsidP="00BB72E8">
      <w:pPr>
        <w:spacing w:after="0"/>
        <w:jc w:val="both"/>
        <w:rPr>
          <w:rFonts w:eastAsia="Calibri"/>
          <w:sz w:val="28"/>
          <w:szCs w:val="28"/>
        </w:rPr>
      </w:pPr>
    </w:p>
    <w:p w:rsidR="007071A0" w:rsidRDefault="007071A0" w:rsidP="00BB72E8">
      <w:pPr>
        <w:spacing w:after="0"/>
        <w:jc w:val="both"/>
        <w:rPr>
          <w:rFonts w:eastAsia="Calibri"/>
          <w:sz w:val="28"/>
          <w:szCs w:val="28"/>
        </w:rPr>
      </w:pPr>
    </w:p>
    <w:p w:rsidR="007071A0" w:rsidRDefault="007071A0" w:rsidP="00BB72E8">
      <w:pPr>
        <w:spacing w:after="0"/>
        <w:jc w:val="both"/>
        <w:rPr>
          <w:rFonts w:eastAsia="Calibri"/>
          <w:sz w:val="28"/>
          <w:szCs w:val="28"/>
        </w:rPr>
      </w:pPr>
    </w:p>
    <w:p w:rsidR="0083133F" w:rsidRDefault="0083133F" w:rsidP="00BB72E8">
      <w:pPr>
        <w:spacing w:after="0"/>
        <w:jc w:val="both"/>
        <w:rPr>
          <w:rFonts w:eastAsia="Calibri"/>
          <w:sz w:val="28"/>
          <w:szCs w:val="28"/>
        </w:rPr>
      </w:pPr>
    </w:p>
    <w:sectPr w:rsidR="0083133F">
      <w:footerReference w:type="default" r:id="rId8"/>
      <w:pgSz w:w="11906" w:h="16838"/>
      <w:pgMar w:top="1417" w:right="1134" w:bottom="1134" w:left="1134" w:header="720" w:footer="720" w:gutter="0"/>
      <w:cols w:space="720"/>
      <w:docGrid w:linePitch="36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061" w:rsidRDefault="00765061">
      <w:pPr>
        <w:spacing w:after="0" w:line="240" w:lineRule="auto"/>
      </w:pPr>
      <w:r>
        <w:separator/>
      </w:r>
    </w:p>
  </w:endnote>
  <w:endnote w:type="continuationSeparator" w:id="1">
    <w:p w:rsidR="00765061" w:rsidRDefault="0076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181" w:rsidRPr="00E51E00" w:rsidRDefault="00A64181" w:rsidP="00A50825">
    <w:pPr>
      <w:tabs>
        <w:tab w:val="center" w:pos="4819"/>
        <w:tab w:val="right" w:pos="9638"/>
      </w:tabs>
      <w:spacing w:after="0" w:line="360" w:lineRule="auto"/>
      <w:jc w:val="center"/>
    </w:pPr>
    <w:r w:rsidRPr="00E51E00">
      <w:rPr>
        <w:b/>
      </w:rPr>
      <w:t>Ufficio Comunicazione</w:t>
    </w:r>
    <w:r w:rsidR="00E51E00" w:rsidRPr="00E51E00">
      <w:rPr>
        <w:b/>
      </w:rPr>
      <w:t xml:space="preserve"> aziendale e relazioni esterne</w:t>
    </w:r>
    <w:r w:rsidRPr="00E51E00">
      <w:rPr>
        <w:b/>
      </w:rPr>
      <w:t xml:space="preserve"> </w:t>
    </w:r>
    <w:r w:rsidR="00A50825">
      <w:rPr>
        <w:b/>
      </w:rPr>
      <w:t xml:space="preserve">- </w:t>
    </w:r>
    <w:r w:rsidRPr="00E51E00">
      <w:rPr>
        <w:b/>
      </w:rPr>
      <w:t>ASST Santi Paolo e Carlo</w:t>
    </w:r>
  </w:p>
  <w:p w:rsidR="00A64181" w:rsidRPr="00A50825" w:rsidRDefault="007C4749">
    <w:pPr>
      <w:tabs>
        <w:tab w:val="center" w:pos="4819"/>
        <w:tab w:val="right" w:pos="9638"/>
      </w:tabs>
      <w:spacing w:after="0"/>
      <w:jc w:val="center"/>
    </w:pPr>
    <w:r w:rsidRPr="00A50825">
      <w:t xml:space="preserve">Dott.ssa </w:t>
    </w:r>
    <w:r w:rsidR="00A64181" w:rsidRPr="00A50825">
      <w:t>Marina Foletti  cell. 3485236125 –</w:t>
    </w:r>
    <w:r w:rsidR="00A64181" w:rsidRPr="00A50825">
      <w:rPr>
        <w:color w:val="000099"/>
        <w:u w:val="single"/>
      </w:rPr>
      <w:t xml:space="preserve"> </w:t>
    </w:r>
    <w:hyperlink r:id="rId1" w:history="1">
      <w:r w:rsidR="00A64181" w:rsidRPr="00A50825">
        <w:rPr>
          <w:rStyle w:val="Collegamentoipertestuale"/>
          <w:lang w:val="it-IT" w:bidi="ar-SA"/>
        </w:rPr>
        <w:t>marina.foletti@asst-santipaolocarlo.it</w:t>
      </w:r>
    </w:hyperlink>
  </w:p>
  <w:p w:rsidR="00E12644" w:rsidRDefault="00E12644">
    <w:pPr>
      <w:tabs>
        <w:tab w:val="center" w:pos="4819"/>
        <w:tab w:val="right" w:pos="9638"/>
      </w:tabs>
      <w:spacing w:after="0"/>
      <w:jc w:val="center"/>
    </w:pPr>
  </w:p>
  <w:p w:rsidR="00A64181" w:rsidRDefault="00A64181">
    <w:pPr>
      <w:tabs>
        <w:tab w:val="center" w:pos="4819"/>
        <w:tab w:val="right" w:pos="9638"/>
      </w:tabs>
      <w:spacing w:after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061" w:rsidRDefault="00765061">
      <w:pPr>
        <w:spacing w:after="0" w:line="240" w:lineRule="auto"/>
      </w:pPr>
      <w:r>
        <w:separator/>
      </w:r>
    </w:p>
  </w:footnote>
  <w:footnote w:type="continuationSeparator" w:id="1">
    <w:p w:rsidR="00765061" w:rsidRDefault="00765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4108C"/>
    <w:multiLevelType w:val="hybridMultilevel"/>
    <w:tmpl w:val="7E588DD0"/>
    <w:lvl w:ilvl="0" w:tplc="74B23ADC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418A3"/>
    <w:multiLevelType w:val="hybridMultilevel"/>
    <w:tmpl w:val="E7A4070E"/>
    <w:lvl w:ilvl="0" w:tplc="7A28BC5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75686"/>
    <w:multiLevelType w:val="hybridMultilevel"/>
    <w:tmpl w:val="2F1C925E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D57E9"/>
    <w:rsid w:val="00014BE2"/>
    <w:rsid w:val="0001666B"/>
    <w:rsid w:val="00021287"/>
    <w:rsid w:val="00024BD2"/>
    <w:rsid w:val="00025A46"/>
    <w:rsid w:val="00034745"/>
    <w:rsid w:val="00035FF3"/>
    <w:rsid w:val="000433EF"/>
    <w:rsid w:val="00057044"/>
    <w:rsid w:val="00057A33"/>
    <w:rsid w:val="00071BD5"/>
    <w:rsid w:val="00072811"/>
    <w:rsid w:val="00084387"/>
    <w:rsid w:val="000912DA"/>
    <w:rsid w:val="0009799A"/>
    <w:rsid w:val="000A2636"/>
    <w:rsid w:val="000A56C4"/>
    <w:rsid w:val="000A6969"/>
    <w:rsid w:val="000B2642"/>
    <w:rsid w:val="000C3139"/>
    <w:rsid w:val="000D0CD7"/>
    <w:rsid w:val="000D3F8C"/>
    <w:rsid w:val="000D50AE"/>
    <w:rsid w:val="000E5FD6"/>
    <w:rsid w:val="00125403"/>
    <w:rsid w:val="00137517"/>
    <w:rsid w:val="00140525"/>
    <w:rsid w:val="00150DCF"/>
    <w:rsid w:val="00156421"/>
    <w:rsid w:val="0015731E"/>
    <w:rsid w:val="001578F4"/>
    <w:rsid w:val="0016144A"/>
    <w:rsid w:val="00167BC5"/>
    <w:rsid w:val="001714A0"/>
    <w:rsid w:val="00175245"/>
    <w:rsid w:val="00175B5E"/>
    <w:rsid w:val="00194D31"/>
    <w:rsid w:val="001A2A5B"/>
    <w:rsid w:val="001A721B"/>
    <w:rsid w:val="001B4DAE"/>
    <w:rsid w:val="001C006D"/>
    <w:rsid w:val="001C200A"/>
    <w:rsid w:val="001D1A21"/>
    <w:rsid w:val="001E0626"/>
    <w:rsid w:val="001E2E75"/>
    <w:rsid w:val="001E6C88"/>
    <w:rsid w:val="001F5241"/>
    <w:rsid w:val="001F53CA"/>
    <w:rsid w:val="002071DF"/>
    <w:rsid w:val="00211907"/>
    <w:rsid w:val="00213922"/>
    <w:rsid w:val="00213C7E"/>
    <w:rsid w:val="00215F30"/>
    <w:rsid w:val="00216B3F"/>
    <w:rsid w:val="0022078F"/>
    <w:rsid w:val="00221C61"/>
    <w:rsid w:val="00225372"/>
    <w:rsid w:val="002253D4"/>
    <w:rsid w:val="00227EE5"/>
    <w:rsid w:val="00236247"/>
    <w:rsid w:val="002373D1"/>
    <w:rsid w:val="0024477F"/>
    <w:rsid w:val="002540D9"/>
    <w:rsid w:val="00255E7C"/>
    <w:rsid w:val="00270C8E"/>
    <w:rsid w:val="002823C5"/>
    <w:rsid w:val="002977A3"/>
    <w:rsid w:val="002A3C84"/>
    <w:rsid w:val="002B5CD1"/>
    <w:rsid w:val="002B6E30"/>
    <w:rsid w:val="002C342E"/>
    <w:rsid w:val="002D023C"/>
    <w:rsid w:val="002F78FD"/>
    <w:rsid w:val="00302231"/>
    <w:rsid w:val="00310FE7"/>
    <w:rsid w:val="0031135D"/>
    <w:rsid w:val="003143EE"/>
    <w:rsid w:val="00317DE7"/>
    <w:rsid w:val="00320441"/>
    <w:rsid w:val="00325264"/>
    <w:rsid w:val="00333D2B"/>
    <w:rsid w:val="0033597E"/>
    <w:rsid w:val="00335B64"/>
    <w:rsid w:val="003412AE"/>
    <w:rsid w:val="0034442D"/>
    <w:rsid w:val="003476C2"/>
    <w:rsid w:val="00347D57"/>
    <w:rsid w:val="00364341"/>
    <w:rsid w:val="00364BA8"/>
    <w:rsid w:val="00372022"/>
    <w:rsid w:val="00375FD4"/>
    <w:rsid w:val="00376330"/>
    <w:rsid w:val="003865A9"/>
    <w:rsid w:val="003916B8"/>
    <w:rsid w:val="0039505F"/>
    <w:rsid w:val="00396FAD"/>
    <w:rsid w:val="003A2B30"/>
    <w:rsid w:val="003B1865"/>
    <w:rsid w:val="003C1267"/>
    <w:rsid w:val="003C1BC2"/>
    <w:rsid w:val="003C2A65"/>
    <w:rsid w:val="003C6D68"/>
    <w:rsid w:val="003D2768"/>
    <w:rsid w:val="003D4092"/>
    <w:rsid w:val="003D51BC"/>
    <w:rsid w:val="003D775B"/>
    <w:rsid w:val="003E23B5"/>
    <w:rsid w:val="003E74C2"/>
    <w:rsid w:val="003F08B0"/>
    <w:rsid w:val="003F7011"/>
    <w:rsid w:val="00411F1D"/>
    <w:rsid w:val="00416A3B"/>
    <w:rsid w:val="0042485B"/>
    <w:rsid w:val="00430549"/>
    <w:rsid w:val="00431079"/>
    <w:rsid w:val="00431AE1"/>
    <w:rsid w:val="004362D4"/>
    <w:rsid w:val="00442062"/>
    <w:rsid w:val="004425A0"/>
    <w:rsid w:val="004440BC"/>
    <w:rsid w:val="00444801"/>
    <w:rsid w:val="00445E89"/>
    <w:rsid w:val="00453BED"/>
    <w:rsid w:val="00456851"/>
    <w:rsid w:val="004569DF"/>
    <w:rsid w:val="00460359"/>
    <w:rsid w:val="004611A3"/>
    <w:rsid w:val="004612DC"/>
    <w:rsid w:val="0046741F"/>
    <w:rsid w:val="00482773"/>
    <w:rsid w:val="00484D6A"/>
    <w:rsid w:val="004943B0"/>
    <w:rsid w:val="004A07D1"/>
    <w:rsid w:val="004B0054"/>
    <w:rsid w:val="004B383C"/>
    <w:rsid w:val="004B4355"/>
    <w:rsid w:val="004C1E3D"/>
    <w:rsid w:val="004C244A"/>
    <w:rsid w:val="004C5D68"/>
    <w:rsid w:val="004D52D7"/>
    <w:rsid w:val="004D57E9"/>
    <w:rsid w:val="004D7488"/>
    <w:rsid w:val="004E0A0D"/>
    <w:rsid w:val="004E31FB"/>
    <w:rsid w:val="004E68B1"/>
    <w:rsid w:val="004E7A24"/>
    <w:rsid w:val="004F1AB0"/>
    <w:rsid w:val="0050669E"/>
    <w:rsid w:val="005074A9"/>
    <w:rsid w:val="005104A6"/>
    <w:rsid w:val="00510ABA"/>
    <w:rsid w:val="005216AA"/>
    <w:rsid w:val="005244C7"/>
    <w:rsid w:val="0053369F"/>
    <w:rsid w:val="00535B97"/>
    <w:rsid w:val="00536760"/>
    <w:rsid w:val="0054795C"/>
    <w:rsid w:val="00550267"/>
    <w:rsid w:val="00555987"/>
    <w:rsid w:val="0056581E"/>
    <w:rsid w:val="005658A4"/>
    <w:rsid w:val="00567F81"/>
    <w:rsid w:val="00577946"/>
    <w:rsid w:val="00591F42"/>
    <w:rsid w:val="00592D79"/>
    <w:rsid w:val="00595F0A"/>
    <w:rsid w:val="005B1B9C"/>
    <w:rsid w:val="005B361C"/>
    <w:rsid w:val="005B57E5"/>
    <w:rsid w:val="005D2F39"/>
    <w:rsid w:val="005D6023"/>
    <w:rsid w:val="005E758E"/>
    <w:rsid w:val="00604A8C"/>
    <w:rsid w:val="00611216"/>
    <w:rsid w:val="00630F5A"/>
    <w:rsid w:val="006361DC"/>
    <w:rsid w:val="00636AD9"/>
    <w:rsid w:val="0064175C"/>
    <w:rsid w:val="006514F8"/>
    <w:rsid w:val="00651F6E"/>
    <w:rsid w:val="0066759E"/>
    <w:rsid w:val="00671287"/>
    <w:rsid w:val="00676296"/>
    <w:rsid w:val="00677FAB"/>
    <w:rsid w:val="00692621"/>
    <w:rsid w:val="006A09D3"/>
    <w:rsid w:val="006B548D"/>
    <w:rsid w:val="006C2C55"/>
    <w:rsid w:val="006C4A28"/>
    <w:rsid w:val="006D468D"/>
    <w:rsid w:val="006D621E"/>
    <w:rsid w:val="007040EB"/>
    <w:rsid w:val="007071A0"/>
    <w:rsid w:val="00721D7A"/>
    <w:rsid w:val="00744116"/>
    <w:rsid w:val="00750DBA"/>
    <w:rsid w:val="00751D25"/>
    <w:rsid w:val="0076467C"/>
    <w:rsid w:val="00765061"/>
    <w:rsid w:val="0077526D"/>
    <w:rsid w:val="00777A15"/>
    <w:rsid w:val="00780F26"/>
    <w:rsid w:val="00790EF8"/>
    <w:rsid w:val="00792691"/>
    <w:rsid w:val="00794804"/>
    <w:rsid w:val="00797DE0"/>
    <w:rsid w:val="007A184B"/>
    <w:rsid w:val="007A35ED"/>
    <w:rsid w:val="007C22CD"/>
    <w:rsid w:val="007C4749"/>
    <w:rsid w:val="007C5C1F"/>
    <w:rsid w:val="007C766D"/>
    <w:rsid w:val="007D5B4D"/>
    <w:rsid w:val="007E150F"/>
    <w:rsid w:val="007E352E"/>
    <w:rsid w:val="007F5309"/>
    <w:rsid w:val="00814BB9"/>
    <w:rsid w:val="00826792"/>
    <w:rsid w:val="0083133F"/>
    <w:rsid w:val="00844FA9"/>
    <w:rsid w:val="00847E5A"/>
    <w:rsid w:val="00851D2B"/>
    <w:rsid w:val="00860768"/>
    <w:rsid w:val="00863ADC"/>
    <w:rsid w:val="00870D5F"/>
    <w:rsid w:val="008744E6"/>
    <w:rsid w:val="008774DC"/>
    <w:rsid w:val="00880E69"/>
    <w:rsid w:val="0088430F"/>
    <w:rsid w:val="00884970"/>
    <w:rsid w:val="0089038E"/>
    <w:rsid w:val="00891132"/>
    <w:rsid w:val="00893192"/>
    <w:rsid w:val="008A4B0F"/>
    <w:rsid w:val="008B04ED"/>
    <w:rsid w:val="008B26AE"/>
    <w:rsid w:val="008C117F"/>
    <w:rsid w:val="008C2B8B"/>
    <w:rsid w:val="008C2E0B"/>
    <w:rsid w:val="008C58B2"/>
    <w:rsid w:val="008D47F3"/>
    <w:rsid w:val="008D5C27"/>
    <w:rsid w:val="008D7163"/>
    <w:rsid w:val="008F0658"/>
    <w:rsid w:val="0090304B"/>
    <w:rsid w:val="00904076"/>
    <w:rsid w:val="0090425F"/>
    <w:rsid w:val="009064F5"/>
    <w:rsid w:val="009123B2"/>
    <w:rsid w:val="0091716D"/>
    <w:rsid w:val="009178EA"/>
    <w:rsid w:val="0092286C"/>
    <w:rsid w:val="00923055"/>
    <w:rsid w:val="00925A72"/>
    <w:rsid w:val="00944509"/>
    <w:rsid w:val="009449E3"/>
    <w:rsid w:val="00953B3A"/>
    <w:rsid w:val="009742F0"/>
    <w:rsid w:val="009774C8"/>
    <w:rsid w:val="00991398"/>
    <w:rsid w:val="00994548"/>
    <w:rsid w:val="009968DC"/>
    <w:rsid w:val="009D1A52"/>
    <w:rsid w:val="009D2DE3"/>
    <w:rsid w:val="009D3663"/>
    <w:rsid w:val="009E1DCA"/>
    <w:rsid w:val="009F3D22"/>
    <w:rsid w:val="00A102A6"/>
    <w:rsid w:val="00A14E58"/>
    <w:rsid w:val="00A24712"/>
    <w:rsid w:val="00A27A43"/>
    <w:rsid w:val="00A30C12"/>
    <w:rsid w:val="00A32942"/>
    <w:rsid w:val="00A338EA"/>
    <w:rsid w:val="00A42788"/>
    <w:rsid w:val="00A4731A"/>
    <w:rsid w:val="00A47A60"/>
    <w:rsid w:val="00A50825"/>
    <w:rsid w:val="00A52CDA"/>
    <w:rsid w:val="00A53306"/>
    <w:rsid w:val="00A64181"/>
    <w:rsid w:val="00A71C91"/>
    <w:rsid w:val="00A749F7"/>
    <w:rsid w:val="00A80F50"/>
    <w:rsid w:val="00A81B2E"/>
    <w:rsid w:val="00A8362B"/>
    <w:rsid w:val="00A9223B"/>
    <w:rsid w:val="00AA230E"/>
    <w:rsid w:val="00AA316D"/>
    <w:rsid w:val="00AB7698"/>
    <w:rsid w:val="00AC221C"/>
    <w:rsid w:val="00AC225D"/>
    <w:rsid w:val="00AC4FB3"/>
    <w:rsid w:val="00AD17FC"/>
    <w:rsid w:val="00AD375F"/>
    <w:rsid w:val="00AF1175"/>
    <w:rsid w:val="00AF6345"/>
    <w:rsid w:val="00B0169E"/>
    <w:rsid w:val="00B01CBF"/>
    <w:rsid w:val="00B03BC5"/>
    <w:rsid w:val="00B06090"/>
    <w:rsid w:val="00B0685A"/>
    <w:rsid w:val="00B10156"/>
    <w:rsid w:val="00B13E4C"/>
    <w:rsid w:val="00B162CB"/>
    <w:rsid w:val="00B207F0"/>
    <w:rsid w:val="00B20910"/>
    <w:rsid w:val="00B26FF9"/>
    <w:rsid w:val="00B369B3"/>
    <w:rsid w:val="00B44156"/>
    <w:rsid w:val="00B4654F"/>
    <w:rsid w:val="00B5497D"/>
    <w:rsid w:val="00B57717"/>
    <w:rsid w:val="00B603C3"/>
    <w:rsid w:val="00B71AEC"/>
    <w:rsid w:val="00B74ED8"/>
    <w:rsid w:val="00B81E43"/>
    <w:rsid w:val="00B81F73"/>
    <w:rsid w:val="00B97283"/>
    <w:rsid w:val="00B97918"/>
    <w:rsid w:val="00BA0438"/>
    <w:rsid w:val="00BB0DF8"/>
    <w:rsid w:val="00BB72E8"/>
    <w:rsid w:val="00BC6253"/>
    <w:rsid w:val="00BD5FED"/>
    <w:rsid w:val="00BD7FCB"/>
    <w:rsid w:val="00BE198C"/>
    <w:rsid w:val="00BF500B"/>
    <w:rsid w:val="00C00E42"/>
    <w:rsid w:val="00C03DB9"/>
    <w:rsid w:val="00C06022"/>
    <w:rsid w:val="00C07EF2"/>
    <w:rsid w:val="00C159A9"/>
    <w:rsid w:val="00C15B1B"/>
    <w:rsid w:val="00C2678F"/>
    <w:rsid w:val="00C27598"/>
    <w:rsid w:val="00C35103"/>
    <w:rsid w:val="00C354A4"/>
    <w:rsid w:val="00C520EE"/>
    <w:rsid w:val="00C53C77"/>
    <w:rsid w:val="00C5528F"/>
    <w:rsid w:val="00C575EE"/>
    <w:rsid w:val="00C63036"/>
    <w:rsid w:val="00C76A53"/>
    <w:rsid w:val="00C80A69"/>
    <w:rsid w:val="00C85336"/>
    <w:rsid w:val="00C85EFF"/>
    <w:rsid w:val="00C977A5"/>
    <w:rsid w:val="00CA4EDF"/>
    <w:rsid w:val="00CA5B21"/>
    <w:rsid w:val="00CB094E"/>
    <w:rsid w:val="00CB166D"/>
    <w:rsid w:val="00CB1A7F"/>
    <w:rsid w:val="00CC1F70"/>
    <w:rsid w:val="00CC5801"/>
    <w:rsid w:val="00CD02E1"/>
    <w:rsid w:val="00CD2629"/>
    <w:rsid w:val="00CE3000"/>
    <w:rsid w:val="00CE3681"/>
    <w:rsid w:val="00D00C77"/>
    <w:rsid w:val="00D06CFC"/>
    <w:rsid w:val="00D10BE1"/>
    <w:rsid w:val="00D34E34"/>
    <w:rsid w:val="00D34FC0"/>
    <w:rsid w:val="00D36611"/>
    <w:rsid w:val="00D538AD"/>
    <w:rsid w:val="00D5663D"/>
    <w:rsid w:val="00D647DF"/>
    <w:rsid w:val="00D66FDE"/>
    <w:rsid w:val="00D700CF"/>
    <w:rsid w:val="00D73607"/>
    <w:rsid w:val="00D73702"/>
    <w:rsid w:val="00D73A66"/>
    <w:rsid w:val="00D76CFE"/>
    <w:rsid w:val="00D80D9E"/>
    <w:rsid w:val="00D8641E"/>
    <w:rsid w:val="00DB1D01"/>
    <w:rsid w:val="00DF7C4D"/>
    <w:rsid w:val="00E12644"/>
    <w:rsid w:val="00E341BF"/>
    <w:rsid w:val="00E4222F"/>
    <w:rsid w:val="00E454E8"/>
    <w:rsid w:val="00E51E00"/>
    <w:rsid w:val="00E5361D"/>
    <w:rsid w:val="00E65F67"/>
    <w:rsid w:val="00E6718D"/>
    <w:rsid w:val="00E7130B"/>
    <w:rsid w:val="00EB710C"/>
    <w:rsid w:val="00EE04B3"/>
    <w:rsid w:val="00EF403A"/>
    <w:rsid w:val="00EF466A"/>
    <w:rsid w:val="00EF7072"/>
    <w:rsid w:val="00F07BA1"/>
    <w:rsid w:val="00F10207"/>
    <w:rsid w:val="00F1510E"/>
    <w:rsid w:val="00F15B5D"/>
    <w:rsid w:val="00F242BB"/>
    <w:rsid w:val="00F25401"/>
    <w:rsid w:val="00F34488"/>
    <w:rsid w:val="00F448E1"/>
    <w:rsid w:val="00F44CAE"/>
    <w:rsid w:val="00F564CC"/>
    <w:rsid w:val="00F56DC3"/>
    <w:rsid w:val="00F652DC"/>
    <w:rsid w:val="00F65AE2"/>
    <w:rsid w:val="00F812B1"/>
    <w:rsid w:val="00F81486"/>
    <w:rsid w:val="00F865CA"/>
    <w:rsid w:val="00F94E81"/>
    <w:rsid w:val="00F96443"/>
    <w:rsid w:val="00F976C9"/>
    <w:rsid w:val="00FB41C4"/>
    <w:rsid w:val="00FC43EE"/>
    <w:rsid w:val="00FE67A3"/>
    <w:rsid w:val="00FF013D"/>
    <w:rsid w:val="00FF07CA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DefaultParagraphFont">
    <w:name w:val="Default Paragraph 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Calibri" w:eastAsia="Arial Unicode MS" w:hAnsi="Calibri" w:cs="Calibri"/>
      <w:sz w:val="22"/>
      <w:szCs w:val="22"/>
    </w:rPr>
  </w:style>
  <w:style w:type="character" w:customStyle="1" w:styleId="PidipaginaCarattere">
    <w:name w:val="Piè di pagina Carattere"/>
    <w:rPr>
      <w:rFonts w:ascii="Calibri" w:eastAsia="Arial Unicode MS" w:hAnsi="Calibri" w:cs="Calibri"/>
      <w:sz w:val="22"/>
      <w:szCs w:val="22"/>
    </w:rPr>
  </w:style>
  <w:style w:type="character" w:customStyle="1" w:styleId="TestofumettoCarattere1">
    <w:name w:val="Testo fumetto Carattere1"/>
    <w:rPr>
      <w:rFonts w:ascii="Tahoma" w:eastAsia="Arial Unicode MS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alloonText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">
    <w:name w:val="Corpo"/>
    <w:pPr>
      <w:shd w:val="clear" w:color="auto" w:fill="FFFFFF"/>
      <w:suppressAutoHyphens/>
    </w:pPr>
    <w:rPr>
      <w:rFonts w:ascii="Helvetica" w:eastAsia="Arial Unicode MS" w:hAnsi="Helvetica" w:cs="Arial Unicode MS"/>
      <w:color w:val="000000"/>
      <w:sz w:val="22"/>
      <w:szCs w:val="22"/>
      <w:lang w:val="de-DE"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C80A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4448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na.foletti@asst-santipaolocar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Links>
    <vt:vector size="6" baseType="variant"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mailto:marina.foletti@asst-santipaolocarlo.it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FOLETTI</dc:creator>
  <cp:lastModifiedBy>sordi.francesca</cp:lastModifiedBy>
  <cp:revision>2</cp:revision>
  <cp:lastPrinted>2020-02-20T07:43:00Z</cp:lastPrinted>
  <dcterms:created xsi:type="dcterms:W3CDTF">2020-04-16T16:37:00Z</dcterms:created>
  <dcterms:modified xsi:type="dcterms:W3CDTF">2020-04-16T16:37:00Z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